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800EA" w14:textId="77777777" w:rsidR="00CE7E8E" w:rsidRPr="00270B44" w:rsidRDefault="00CE7E8E" w:rsidP="00CE7E8E">
      <w:pPr>
        <w:rPr>
          <w:sz w:val="12"/>
          <w:lang w:val="en-US"/>
        </w:rPr>
      </w:pPr>
    </w:p>
    <w:p w14:paraId="34C35D5B" w14:textId="4F37D85C" w:rsidR="005117C4" w:rsidRPr="00026627" w:rsidRDefault="005117C4" w:rsidP="00D50AD8">
      <w:pPr>
        <w:pStyle w:val="Heading1"/>
        <w:spacing w:after="240" w:line="240" w:lineRule="auto"/>
        <w:jc w:val="left"/>
        <w:rPr>
          <w:rFonts w:ascii="Candara" w:hAnsi="Candara"/>
          <w:sz w:val="28"/>
          <w:szCs w:val="32"/>
          <w:lang w:val="en-US"/>
        </w:rPr>
      </w:pPr>
      <w:r w:rsidRPr="00026627">
        <w:rPr>
          <w:rFonts w:ascii="Candara" w:hAnsi="Candara"/>
          <w:sz w:val="28"/>
          <w:szCs w:val="32"/>
          <w:lang w:val="en-US"/>
        </w:rPr>
        <w:t xml:space="preserve">Title </w:t>
      </w:r>
      <w:proofErr w:type="spellStart"/>
      <w:r w:rsidRPr="00026627">
        <w:rPr>
          <w:rFonts w:ascii="Candara" w:hAnsi="Candara"/>
          <w:sz w:val="28"/>
          <w:szCs w:val="32"/>
          <w:lang w:val="en-US"/>
        </w:rPr>
        <w:t>candara</w:t>
      </w:r>
      <w:proofErr w:type="spellEnd"/>
      <w:r w:rsidRPr="00026627">
        <w:rPr>
          <w:rFonts w:ascii="Candara" w:hAnsi="Candara"/>
          <w:sz w:val="28"/>
          <w:szCs w:val="32"/>
          <w:lang w:val="en-US"/>
        </w:rPr>
        <w:t xml:space="preserve"> 16 font, first letter word capital, bold and </w:t>
      </w:r>
      <w:proofErr w:type="spellStart"/>
      <w:r w:rsidRPr="00026627">
        <w:rPr>
          <w:rFonts w:ascii="Candara" w:hAnsi="Candara"/>
          <w:sz w:val="28"/>
          <w:szCs w:val="32"/>
          <w:lang w:val="en-US"/>
        </w:rPr>
        <w:t>lefted</w:t>
      </w:r>
      <w:proofErr w:type="spellEnd"/>
      <w:r w:rsidRPr="00026627">
        <w:rPr>
          <w:rFonts w:ascii="Candara" w:hAnsi="Candara"/>
          <w:sz w:val="28"/>
          <w:szCs w:val="32"/>
          <w:lang w:val="en-US"/>
        </w:rPr>
        <w:t>, should be no more than 1</w:t>
      </w:r>
      <w:r w:rsidR="00166924" w:rsidRPr="00026627">
        <w:rPr>
          <w:rFonts w:ascii="Candara" w:hAnsi="Candara"/>
          <w:sz w:val="28"/>
          <w:szCs w:val="32"/>
          <w:lang w:val="en-US"/>
        </w:rPr>
        <w:t>6</w:t>
      </w:r>
      <w:r w:rsidRPr="00026627">
        <w:rPr>
          <w:rFonts w:ascii="Candara" w:hAnsi="Candara"/>
          <w:sz w:val="28"/>
          <w:szCs w:val="32"/>
          <w:lang w:val="en-US"/>
        </w:rPr>
        <w:t xml:space="preserve"> words </w:t>
      </w:r>
    </w:p>
    <w:p w14:paraId="45E12D2C" w14:textId="7BE48CB9" w:rsidR="005117C4" w:rsidRPr="00026627" w:rsidRDefault="005117C4" w:rsidP="00270B44">
      <w:pPr>
        <w:pStyle w:val="04Baslik-D1Orta"/>
        <w:spacing w:before="120" w:after="0"/>
        <w:jc w:val="left"/>
        <w:rPr>
          <w:rFonts w:ascii="Candara" w:hAnsi="Candara"/>
          <w:sz w:val="22"/>
          <w:szCs w:val="22"/>
          <w:lang w:val="en-US"/>
        </w:rPr>
      </w:pPr>
      <w:r w:rsidRPr="003E5562">
        <w:rPr>
          <w:rFonts w:ascii="Candara" w:hAnsi="Candara"/>
          <w:sz w:val="20"/>
          <w:szCs w:val="22"/>
          <w:lang w:val="en-US"/>
        </w:rPr>
        <w:t xml:space="preserve">Name Surname </w:t>
      </w:r>
      <w:r w:rsidR="00FE3F1F" w:rsidRPr="00EE370E">
        <w:rPr>
          <w:rFonts w:ascii="Candara" w:hAnsi="Candara"/>
          <w:noProof/>
          <w:sz w:val="20"/>
          <w:lang w:val="en-US"/>
        </w:rPr>
        <w:drawing>
          <wp:inline distT="0" distB="0" distL="0" distR="0" wp14:anchorId="700D3FC1" wp14:editId="4753C50D">
            <wp:extent cx="135172" cy="135172"/>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172" cy="135172"/>
                    </a:xfrm>
                    <a:prstGeom prst="rect">
                      <a:avLst/>
                    </a:prstGeom>
                    <a:noFill/>
                    <a:ln>
                      <a:noFill/>
                    </a:ln>
                  </pic:spPr>
                </pic:pic>
              </a:graphicData>
            </a:graphic>
          </wp:inline>
        </w:drawing>
      </w:r>
      <w:r w:rsidRPr="00EE370E">
        <w:rPr>
          <w:rStyle w:val="FootnoteReference"/>
          <w:rFonts w:ascii="Candara" w:hAnsi="Candara"/>
          <w:sz w:val="20"/>
          <w:lang w:val="en-US"/>
        </w:rPr>
        <w:footnoteReference w:id="1"/>
      </w:r>
      <w:r w:rsidRPr="00EE370E">
        <w:rPr>
          <w:rFonts w:ascii="Candara" w:hAnsi="Candara" w:cs="Arial"/>
          <w:sz w:val="20"/>
          <w:lang w:val="en-US"/>
        </w:rPr>
        <w:t xml:space="preserve">,  </w:t>
      </w:r>
      <w:r w:rsidRPr="00EE370E">
        <w:rPr>
          <w:rFonts w:ascii="Candara" w:hAnsi="Candara"/>
          <w:sz w:val="20"/>
          <w:lang w:val="en-US"/>
        </w:rPr>
        <w:t>Name Surname</w:t>
      </w:r>
      <w:r w:rsidR="00FE3F1F" w:rsidRPr="003E5562">
        <w:rPr>
          <w:rFonts w:ascii="Candara" w:hAnsi="Candara"/>
          <w:sz w:val="20"/>
          <w:szCs w:val="22"/>
          <w:lang w:val="en-US"/>
        </w:rPr>
        <w:t xml:space="preserve"> </w:t>
      </w:r>
      <w:r w:rsidR="00FE3F1F">
        <w:rPr>
          <w:rFonts w:ascii="Candara" w:hAnsi="Candara"/>
          <w:noProof/>
          <w:sz w:val="22"/>
          <w:szCs w:val="22"/>
          <w:lang w:val="en-US"/>
        </w:rPr>
        <w:drawing>
          <wp:inline distT="0" distB="0" distL="0" distR="0" wp14:anchorId="3955457F" wp14:editId="1757F347">
            <wp:extent cx="135172" cy="135172"/>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172" cy="135172"/>
                    </a:xfrm>
                    <a:prstGeom prst="rect">
                      <a:avLst/>
                    </a:prstGeom>
                    <a:noFill/>
                    <a:ln>
                      <a:noFill/>
                    </a:ln>
                  </pic:spPr>
                </pic:pic>
              </a:graphicData>
            </a:graphic>
          </wp:inline>
        </w:drawing>
      </w:r>
      <w:r w:rsidRPr="00EE370E">
        <w:rPr>
          <w:rFonts w:ascii="Candara" w:hAnsi="Candara"/>
          <w:sz w:val="20"/>
          <w:szCs w:val="22"/>
          <w:vertAlign w:val="superscript"/>
          <w:lang w:val="en-US"/>
        </w:rPr>
        <w:t>2</w:t>
      </w:r>
    </w:p>
    <w:p w14:paraId="16A94B71" w14:textId="75EAE6FC" w:rsidR="005117C4" w:rsidRPr="00947B57" w:rsidRDefault="005117C4" w:rsidP="003E5562">
      <w:pPr>
        <w:pStyle w:val="04Baslik-D1Orta"/>
        <w:tabs>
          <w:tab w:val="left" w:pos="5344"/>
        </w:tabs>
        <w:spacing w:before="120" w:after="0"/>
        <w:jc w:val="left"/>
        <w:rPr>
          <w:rFonts w:cs="Times New Roman"/>
          <w:b w:val="0"/>
          <w:sz w:val="16"/>
          <w:szCs w:val="16"/>
        </w:rPr>
      </w:pPr>
      <w:r w:rsidRPr="00027987">
        <w:rPr>
          <w:rStyle w:val="FootnoteReference"/>
          <w:b w:val="0"/>
          <w:sz w:val="16"/>
        </w:rPr>
        <w:t>1</w:t>
      </w:r>
      <w:r w:rsidRPr="00490827">
        <w:rPr>
          <w:b w:val="0"/>
          <w:sz w:val="16"/>
          <w:szCs w:val="16"/>
        </w:rPr>
        <w:t xml:space="preserve"> </w:t>
      </w:r>
      <w:proofErr w:type="spellStart"/>
      <w:r w:rsidRPr="00490827">
        <w:rPr>
          <w:rFonts w:cs="Times New Roman"/>
          <w:b w:val="0"/>
          <w:sz w:val="16"/>
          <w:szCs w:val="16"/>
        </w:rPr>
        <w:t>University</w:t>
      </w:r>
      <w:proofErr w:type="spellEnd"/>
      <w:r w:rsidRPr="00490827">
        <w:rPr>
          <w:rFonts w:cs="Times New Roman"/>
          <w:b w:val="0"/>
          <w:sz w:val="16"/>
          <w:szCs w:val="16"/>
        </w:rPr>
        <w:t xml:space="preserve">, </w:t>
      </w:r>
      <w:proofErr w:type="spellStart"/>
      <w:r w:rsidRPr="00490827">
        <w:rPr>
          <w:rFonts w:cs="Times New Roman"/>
          <w:b w:val="0"/>
          <w:sz w:val="16"/>
          <w:szCs w:val="16"/>
        </w:rPr>
        <w:t>Faculty</w:t>
      </w:r>
      <w:proofErr w:type="spellEnd"/>
      <w:r w:rsidRPr="00490827">
        <w:rPr>
          <w:rFonts w:cs="Times New Roman"/>
          <w:b w:val="0"/>
          <w:sz w:val="16"/>
          <w:szCs w:val="16"/>
        </w:rPr>
        <w:t xml:space="preserve">, </w:t>
      </w:r>
      <w:proofErr w:type="spellStart"/>
      <w:r w:rsidRPr="00490827">
        <w:rPr>
          <w:rFonts w:cs="Times New Roman"/>
          <w:b w:val="0"/>
          <w:sz w:val="16"/>
          <w:szCs w:val="16"/>
        </w:rPr>
        <w:t>Department</w:t>
      </w:r>
      <w:proofErr w:type="spellEnd"/>
      <w:r w:rsidRPr="00490827">
        <w:rPr>
          <w:rFonts w:cs="Times New Roman"/>
          <w:b w:val="0"/>
          <w:sz w:val="16"/>
          <w:szCs w:val="16"/>
        </w:rPr>
        <w:t xml:space="preserve">, City, </w:t>
      </w:r>
      <w:r w:rsidRPr="00947B57">
        <w:rPr>
          <w:rFonts w:cs="Times New Roman"/>
          <w:b w:val="0"/>
          <w:sz w:val="16"/>
          <w:szCs w:val="16"/>
        </w:rPr>
        <w:t>Country</w:t>
      </w:r>
      <w:r w:rsidR="003E5562">
        <w:rPr>
          <w:rFonts w:cs="Times New Roman"/>
          <w:b w:val="0"/>
          <w:sz w:val="16"/>
          <w:szCs w:val="16"/>
        </w:rPr>
        <w:tab/>
      </w:r>
    </w:p>
    <w:p w14:paraId="579C0220" w14:textId="6EBF263C" w:rsidR="00CE7E8E" w:rsidRPr="00FC4D08" w:rsidRDefault="005117C4" w:rsidP="005117C4">
      <w:pPr>
        <w:rPr>
          <w:rStyle w:val="Hyperlink"/>
          <w:rFonts w:cs="Times New Roman"/>
          <w:color w:val="005587"/>
          <w:sz w:val="16"/>
          <w:szCs w:val="16"/>
        </w:rPr>
      </w:pPr>
      <w:r w:rsidRPr="00027987">
        <w:rPr>
          <w:rStyle w:val="FootnoteReference"/>
          <w:sz w:val="16"/>
        </w:rPr>
        <w:t>2</w:t>
      </w:r>
      <w:r w:rsidRPr="00490827">
        <w:rPr>
          <w:sz w:val="16"/>
          <w:szCs w:val="16"/>
        </w:rPr>
        <w:t xml:space="preserve"> </w:t>
      </w:r>
      <w:proofErr w:type="spellStart"/>
      <w:r w:rsidRPr="00490827">
        <w:rPr>
          <w:rFonts w:cs="Times New Roman"/>
          <w:sz w:val="16"/>
          <w:szCs w:val="16"/>
        </w:rPr>
        <w:t>University</w:t>
      </w:r>
      <w:proofErr w:type="spellEnd"/>
      <w:r w:rsidRPr="00490827">
        <w:rPr>
          <w:rFonts w:cs="Times New Roman"/>
          <w:sz w:val="16"/>
          <w:szCs w:val="16"/>
        </w:rPr>
        <w:t xml:space="preserve">, </w:t>
      </w:r>
      <w:proofErr w:type="spellStart"/>
      <w:r w:rsidRPr="00490827">
        <w:rPr>
          <w:rFonts w:cs="Times New Roman"/>
          <w:sz w:val="16"/>
          <w:szCs w:val="16"/>
        </w:rPr>
        <w:t>Faculty</w:t>
      </w:r>
      <w:proofErr w:type="spellEnd"/>
      <w:r w:rsidRPr="00490827">
        <w:rPr>
          <w:rFonts w:cs="Times New Roman"/>
          <w:sz w:val="16"/>
          <w:szCs w:val="16"/>
        </w:rPr>
        <w:t xml:space="preserve">, </w:t>
      </w:r>
      <w:proofErr w:type="spellStart"/>
      <w:r w:rsidRPr="00490827">
        <w:rPr>
          <w:rFonts w:cs="Times New Roman"/>
          <w:sz w:val="16"/>
          <w:szCs w:val="16"/>
        </w:rPr>
        <w:t>Department</w:t>
      </w:r>
      <w:proofErr w:type="spellEnd"/>
      <w:r w:rsidRPr="00490827">
        <w:rPr>
          <w:rFonts w:cs="Times New Roman"/>
          <w:sz w:val="16"/>
          <w:szCs w:val="16"/>
        </w:rPr>
        <w:t>, City, Country</w:t>
      </w:r>
    </w:p>
    <w:p w14:paraId="289DBAB6" w14:textId="117F540D" w:rsidR="005117C4" w:rsidRDefault="005117C4" w:rsidP="005117C4">
      <w:pPr>
        <w:rPr>
          <w:sz w:val="12"/>
          <w:lang w:val="en-US"/>
        </w:rPr>
      </w:pPr>
    </w:p>
    <w:p w14:paraId="5CC83044" w14:textId="77777777" w:rsidR="00466C7E" w:rsidRPr="00270B44" w:rsidRDefault="00466C7E" w:rsidP="005117C4">
      <w:pPr>
        <w:rPr>
          <w:sz w:val="12"/>
          <w:lang w:val="en-US"/>
        </w:rPr>
      </w:pPr>
    </w:p>
    <w:p w14:paraId="4A729F99" w14:textId="77777777" w:rsidR="00A75F7D" w:rsidRPr="00270B44" w:rsidRDefault="00A75F7D" w:rsidP="00CE7E8E">
      <w:pPr>
        <w:rPr>
          <w:sz w:val="1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25"/>
        <w:gridCol w:w="2004"/>
      </w:tblGrid>
      <w:tr w:rsidR="000D3AD9" w:rsidRPr="00270B44" w14:paraId="7290C7B2" w14:textId="77777777" w:rsidTr="009157FC">
        <w:tc>
          <w:tcPr>
            <w:tcW w:w="5954" w:type="dxa"/>
            <w:shd w:val="clear" w:color="auto" w:fill="E6F4FB"/>
          </w:tcPr>
          <w:p w14:paraId="112BD762" w14:textId="77777777" w:rsidR="000D5C04" w:rsidRPr="00FB045C" w:rsidRDefault="000D3AD9" w:rsidP="00466C7E">
            <w:pPr>
              <w:spacing w:before="120" w:after="120"/>
              <w:rPr>
                <w:b/>
                <w:color w:val="005587"/>
                <w:lang w:val="en-US"/>
              </w:rPr>
            </w:pPr>
            <w:r w:rsidRPr="00FB045C">
              <w:rPr>
                <w:b/>
                <w:color w:val="005587"/>
                <w:lang w:val="en-US"/>
              </w:rPr>
              <w:t>Abstract</w:t>
            </w:r>
          </w:p>
          <w:p w14:paraId="170A79C4" w14:textId="6FADEF25" w:rsidR="000D3AD9" w:rsidRPr="00270B44" w:rsidRDefault="000D3AD9" w:rsidP="00466C7E">
            <w:pPr>
              <w:spacing w:after="240"/>
              <w:rPr>
                <w:sz w:val="16"/>
                <w:szCs w:val="16"/>
                <w:lang w:val="en-US"/>
              </w:rPr>
            </w:pPr>
            <w:r w:rsidRPr="00270B44">
              <w:rPr>
                <w:sz w:val="16"/>
                <w:szCs w:val="16"/>
                <w:lang w:val="en-US"/>
              </w:rPr>
              <w:t xml:space="preserve">Abstract of the article should be provided </w:t>
            </w:r>
            <w:r w:rsidR="00232C34">
              <w:rPr>
                <w:sz w:val="16"/>
                <w:szCs w:val="16"/>
                <w:lang w:val="en-US"/>
              </w:rPr>
              <w:t xml:space="preserve">with a </w:t>
            </w:r>
            <w:r w:rsidRPr="00270B44">
              <w:rPr>
                <w:sz w:val="16"/>
                <w:szCs w:val="16"/>
                <w:lang w:val="en-US"/>
              </w:rPr>
              <w:t xml:space="preserve">general idea about research to readers, </w:t>
            </w:r>
            <w:r w:rsidR="00232C34">
              <w:rPr>
                <w:sz w:val="16"/>
                <w:szCs w:val="16"/>
                <w:lang w:val="en-US"/>
              </w:rPr>
              <w:t xml:space="preserve">the </w:t>
            </w:r>
            <w:r w:rsidRPr="00270B44">
              <w:rPr>
                <w:sz w:val="16"/>
                <w:szCs w:val="16"/>
                <w:lang w:val="en-US"/>
              </w:rPr>
              <w:t xml:space="preserve">abstract should be written </w:t>
            </w:r>
            <w:r w:rsidR="00232C34">
              <w:rPr>
                <w:sz w:val="16"/>
                <w:szCs w:val="16"/>
                <w:lang w:val="en-US"/>
              </w:rPr>
              <w:t xml:space="preserve">in </w:t>
            </w:r>
            <w:r w:rsidRPr="00270B44">
              <w:rPr>
                <w:sz w:val="16"/>
                <w:szCs w:val="16"/>
                <w:lang w:val="en-US"/>
              </w:rPr>
              <w:t xml:space="preserve">Palatino Linotype 8 font, between 150 to 250 words. </w:t>
            </w:r>
            <w:r w:rsidR="00232C34">
              <w:rPr>
                <w:sz w:val="16"/>
                <w:szCs w:val="16"/>
                <w:lang w:val="en-US"/>
              </w:rPr>
              <w:t>The a</w:t>
            </w:r>
            <w:r w:rsidR="00232C34" w:rsidRPr="00270B44">
              <w:rPr>
                <w:sz w:val="16"/>
                <w:szCs w:val="16"/>
                <w:lang w:val="en-US"/>
              </w:rPr>
              <w:t xml:space="preserve">bstract of the article should be provided </w:t>
            </w:r>
            <w:r w:rsidR="00232C34">
              <w:rPr>
                <w:sz w:val="16"/>
                <w:szCs w:val="16"/>
                <w:lang w:val="en-US"/>
              </w:rPr>
              <w:t xml:space="preserve">with a </w:t>
            </w:r>
            <w:r w:rsidR="00232C34" w:rsidRPr="00270B44">
              <w:rPr>
                <w:sz w:val="16"/>
                <w:szCs w:val="16"/>
                <w:lang w:val="en-US"/>
              </w:rPr>
              <w:t xml:space="preserve">general idea about research to readers, </w:t>
            </w:r>
            <w:r w:rsidR="00232C34">
              <w:rPr>
                <w:sz w:val="16"/>
                <w:szCs w:val="16"/>
                <w:lang w:val="en-US"/>
              </w:rPr>
              <w:t xml:space="preserve">the </w:t>
            </w:r>
            <w:r w:rsidR="00232C34" w:rsidRPr="00270B44">
              <w:rPr>
                <w:sz w:val="16"/>
                <w:szCs w:val="16"/>
                <w:lang w:val="en-US"/>
              </w:rPr>
              <w:t xml:space="preserve">abstract should be written </w:t>
            </w:r>
            <w:r w:rsidR="00232C34">
              <w:rPr>
                <w:sz w:val="16"/>
                <w:szCs w:val="16"/>
                <w:lang w:val="en-US"/>
              </w:rPr>
              <w:t xml:space="preserve">in </w:t>
            </w:r>
            <w:r w:rsidR="00232C34" w:rsidRPr="00270B44">
              <w:rPr>
                <w:sz w:val="16"/>
                <w:szCs w:val="16"/>
                <w:lang w:val="en-US"/>
              </w:rPr>
              <w:t xml:space="preserve">Palatino Linotype 8 font, between 150 to 250 words. </w:t>
            </w:r>
            <w:r w:rsidR="00232C34">
              <w:rPr>
                <w:sz w:val="16"/>
                <w:szCs w:val="16"/>
                <w:lang w:val="en-US"/>
              </w:rPr>
              <w:t>The a</w:t>
            </w:r>
            <w:r w:rsidR="00232C34" w:rsidRPr="00270B44">
              <w:rPr>
                <w:sz w:val="16"/>
                <w:szCs w:val="16"/>
                <w:lang w:val="en-US"/>
              </w:rPr>
              <w:t xml:space="preserve">bstract of the article should be provided </w:t>
            </w:r>
            <w:r w:rsidR="00232C34">
              <w:rPr>
                <w:sz w:val="16"/>
                <w:szCs w:val="16"/>
                <w:lang w:val="en-US"/>
              </w:rPr>
              <w:t xml:space="preserve">with a </w:t>
            </w:r>
            <w:r w:rsidR="00232C34" w:rsidRPr="00270B44">
              <w:rPr>
                <w:sz w:val="16"/>
                <w:szCs w:val="16"/>
                <w:lang w:val="en-US"/>
              </w:rPr>
              <w:t xml:space="preserve">general idea about research to readers, </w:t>
            </w:r>
            <w:r w:rsidR="00232C34">
              <w:rPr>
                <w:sz w:val="16"/>
                <w:szCs w:val="16"/>
                <w:lang w:val="en-US"/>
              </w:rPr>
              <w:t xml:space="preserve">the </w:t>
            </w:r>
            <w:r w:rsidR="00232C34" w:rsidRPr="00270B44">
              <w:rPr>
                <w:sz w:val="16"/>
                <w:szCs w:val="16"/>
                <w:lang w:val="en-US"/>
              </w:rPr>
              <w:t xml:space="preserve">abstract should be written </w:t>
            </w:r>
            <w:r w:rsidR="00232C34">
              <w:rPr>
                <w:sz w:val="16"/>
                <w:szCs w:val="16"/>
                <w:lang w:val="en-US"/>
              </w:rPr>
              <w:t xml:space="preserve">in </w:t>
            </w:r>
            <w:r w:rsidR="00232C34" w:rsidRPr="00270B44">
              <w:rPr>
                <w:sz w:val="16"/>
                <w:szCs w:val="16"/>
                <w:lang w:val="en-US"/>
              </w:rPr>
              <w:t>Palatino Linotype 8 font, between 150 to 250 words.</w:t>
            </w:r>
            <w:r w:rsidR="00232C34">
              <w:rPr>
                <w:sz w:val="16"/>
                <w:szCs w:val="16"/>
                <w:lang w:val="en-US"/>
              </w:rPr>
              <w:t xml:space="preserve"> The a</w:t>
            </w:r>
            <w:r w:rsidR="00232C34" w:rsidRPr="00270B44">
              <w:rPr>
                <w:sz w:val="16"/>
                <w:szCs w:val="16"/>
                <w:lang w:val="en-US"/>
              </w:rPr>
              <w:t xml:space="preserve">bstract of the article should be provided </w:t>
            </w:r>
            <w:r w:rsidR="00232C34">
              <w:rPr>
                <w:sz w:val="16"/>
                <w:szCs w:val="16"/>
                <w:lang w:val="en-US"/>
              </w:rPr>
              <w:t xml:space="preserve">with a </w:t>
            </w:r>
            <w:r w:rsidR="00232C34" w:rsidRPr="00270B44">
              <w:rPr>
                <w:sz w:val="16"/>
                <w:szCs w:val="16"/>
                <w:lang w:val="en-US"/>
              </w:rPr>
              <w:t xml:space="preserve">general idea about research to readers, </w:t>
            </w:r>
            <w:r w:rsidR="00232C34">
              <w:rPr>
                <w:sz w:val="16"/>
                <w:szCs w:val="16"/>
                <w:lang w:val="en-US"/>
              </w:rPr>
              <w:t xml:space="preserve">the </w:t>
            </w:r>
            <w:r w:rsidR="00232C34" w:rsidRPr="00270B44">
              <w:rPr>
                <w:sz w:val="16"/>
                <w:szCs w:val="16"/>
                <w:lang w:val="en-US"/>
              </w:rPr>
              <w:t xml:space="preserve">abstract should be written </w:t>
            </w:r>
            <w:r w:rsidR="00232C34">
              <w:rPr>
                <w:sz w:val="16"/>
                <w:szCs w:val="16"/>
                <w:lang w:val="en-US"/>
              </w:rPr>
              <w:t xml:space="preserve">in </w:t>
            </w:r>
            <w:r w:rsidR="00232C34" w:rsidRPr="00270B44">
              <w:rPr>
                <w:sz w:val="16"/>
                <w:szCs w:val="16"/>
                <w:lang w:val="en-US"/>
              </w:rPr>
              <w:t>Palatino Linotype 8 font, between 150 to 250 words.</w:t>
            </w:r>
            <w:r w:rsidR="00232C34">
              <w:rPr>
                <w:sz w:val="16"/>
                <w:szCs w:val="16"/>
                <w:lang w:val="en-US"/>
              </w:rPr>
              <w:t xml:space="preserve"> The a</w:t>
            </w:r>
            <w:r w:rsidR="00232C34" w:rsidRPr="00270B44">
              <w:rPr>
                <w:sz w:val="16"/>
                <w:szCs w:val="16"/>
                <w:lang w:val="en-US"/>
              </w:rPr>
              <w:t xml:space="preserve">bstract of the article should be provided </w:t>
            </w:r>
            <w:r w:rsidR="00232C34">
              <w:rPr>
                <w:sz w:val="16"/>
                <w:szCs w:val="16"/>
                <w:lang w:val="en-US"/>
              </w:rPr>
              <w:t xml:space="preserve">with a </w:t>
            </w:r>
            <w:r w:rsidR="00232C34" w:rsidRPr="00270B44">
              <w:rPr>
                <w:sz w:val="16"/>
                <w:szCs w:val="16"/>
                <w:lang w:val="en-US"/>
              </w:rPr>
              <w:t xml:space="preserve">general idea about research to readers, </w:t>
            </w:r>
            <w:r w:rsidR="00232C34">
              <w:rPr>
                <w:sz w:val="16"/>
                <w:szCs w:val="16"/>
                <w:lang w:val="en-US"/>
              </w:rPr>
              <w:t xml:space="preserve">the </w:t>
            </w:r>
            <w:r w:rsidR="00232C34" w:rsidRPr="00270B44">
              <w:rPr>
                <w:sz w:val="16"/>
                <w:szCs w:val="16"/>
                <w:lang w:val="en-US"/>
              </w:rPr>
              <w:t xml:space="preserve">abstract should be written </w:t>
            </w:r>
            <w:r w:rsidR="00232C34">
              <w:rPr>
                <w:sz w:val="16"/>
                <w:szCs w:val="16"/>
                <w:lang w:val="en-US"/>
              </w:rPr>
              <w:t xml:space="preserve">in </w:t>
            </w:r>
            <w:r w:rsidR="00232C34" w:rsidRPr="00270B44">
              <w:rPr>
                <w:sz w:val="16"/>
                <w:szCs w:val="16"/>
                <w:lang w:val="en-US"/>
              </w:rPr>
              <w:t>Palatino Linotype 8 font, between 150 to 250 words.</w:t>
            </w:r>
            <w:r w:rsidR="00232C34">
              <w:rPr>
                <w:sz w:val="16"/>
                <w:szCs w:val="16"/>
                <w:lang w:val="en-US"/>
              </w:rPr>
              <w:t xml:space="preserve"> The a</w:t>
            </w:r>
            <w:r w:rsidR="00232C34" w:rsidRPr="00270B44">
              <w:rPr>
                <w:sz w:val="16"/>
                <w:szCs w:val="16"/>
                <w:lang w:val="en-US"/>
              </w:rPr>
              <w:t xml:space="preserve">bstract of the article should be provided </w:t>
            </w:r>
            <w:r w:rsidR="00232C34">
              <w:rPr>
                <w:sz w:val="16"/>
                <w:szCs w:val="16"/>
                <w:lang w:val="en-US"/>
              </w:rPr>
              <w:t xml:space="preserve">with a </w:t>
            </w:r>
            <w:r w:rsidR="00232C34" w:rsidRPr="00270B44">
              <w:rPr>
                <w:sz w:val="16"/>
                <w:szCs w:val="16"/>
                <w:lang w:val="en-US"/>
              </w:rPr>
              <w:t xml:space="preserve">general idea about research to readers, </w:t>
            </w:r>
            <w:r w:rsidR="00232C34">
              <w:rPr>
                <w:sz w:val="16"/>
                <w:szCs w:val="16"/>
                <w:lang w:val="en-US"/>
              </w:rPr>
              <w:t xml:space="preserve">the </w:t>
            </w:r>
            <w:r w:rsidR="00232C34" w:rsidRPr="00270B44">
              <w:rPr>
                <w:sz w:val="16"/>
                <w:szCs w:val="16"/>
                <w:lang w:val="en-US"/>
              </w:rPr>
              <w:t xml:space="preserve">abstract should be written </w:t>
            </w:r>
            <w:r w:rsidR="00232C34">
              <w:rPr>
                <w:sz w:val="16"/>
                <w:szCs w:val="16"/>
                <w:lang w:val="en-US"/>
              </w:rPr>
              <w:t xml:space="preserve">in </w:t>
            </w:r>
            <w:r w:rsidR="00232C34" w:rsidRPr="00270B44">
              <w:rPr>
                <w:sz w:val="16"/>
                <w:szCs w:val="16"/>
                <w:lang w:val="en-US"/>
              </w:rPr>
              <w:t>Palatino Linotype 8 font, between 150 to 250 words.</w:t>
            </w:r>
          </w:p>
        </w:tc>
        <w:tc>
          <w:tcPr>
            <w:tcW w:w="204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2"/>
              <w:gridCol w:w="1165"/>
            </w:tblGrid>
            <w:tr w:rsidR="008B6BC7" w:rsidRPr="001D5532" w14:paraId="538035AA" w14:textId="77777777" w:rsidTr="001F7FAA">
              <w:tc>
                <w:tcPr>
                  <w:tcW w:w="2047" w:type="dxa"/>
                  <w:gridSpan w:val="2"/>
                </w:tcPr>
                <w:p w14:paraId="629D9C40" w14:textId="05C7256C" w:rsidR="008B6BC7" w:rsidRPr="001D5532" w:rsidRDefault="008B6BC7" w:rsidP="008E6286">
                  <w:pPr>
                    <w:jc w:val="left"/>
                    <w:rPr>
                      <w:sz w:val="16"/>
                      <w:szCs w:val="16"/>
                      <w:lang w:val="en-US"/>
                    </w:rPr>
                  </w:pPr>
                  <w:r w:rsidRPr="00FB045C">
                    <w:rPr>
                      <w:b/>
                      <w:color w:val="005587"/>
                      <w:sz w:val="16"/>
                      <w:szCs w:val="16"/>
                      <w:lang w:val="en-US"/>
                    </w:rPr>
                    <w:t>Article History</w:t>
                  </w:r>
                </w:p>
              </w:tc>
            </w:tr>
            <w:tr w:rsidR="008E6286" w:rsidRPr="001D5532" w14:paraId="7DE0D003" w14:textId="77777777" w:rsidTr="001F7FAA">
              <w:tc>
                <w:tcPr>
                  <w:tcW w:w="882" w:type="dxa"/>
                </w:tcPr>
                <w:p w14:paraId="1AD9374B" w14:textId="6EC1F027" w:rsidR="008E6286" w:rsidRPr="001D5532" w:rsidRDefault="008E6286" w:rsidP="008E6286">
                  <w:pPr>
                    <w:rPr>
                      <w:b/>
                      <w:sz w:val="16"/>
                      <w:szCs w:val="16"/>
                      <w:lang w:val="en-US"/>
                    </w:rPr>
                  </w:pPr>
                  <w:r w:rsidRPr="001D5532">
                    <w:rPr>
                      <w:sz w:val="16"/>
                      <w:szCs w:val="16"/>
                      <w:lang w:val="en-US"/>
                    </w:rPr>
                    <w:t>Received</w:t>
                  </w:r>
                </w:p>
              </w:tc>
              <w:tc>
                <w:tcPr>
                  <w:tcW w:w="1165" w:type="dxa"/>
                </w:tcPr>
                <w:p w14:paraId="1A2AFAB6" w14:textId="2B6E9F9D" w:rsidR="008E6286" w:rsidRPr="001D5532" w:rsidRDefault="008B6BC7" w:rsidP="008E6286">
                  <w:pPr>
                    <w:jc w:val="left"/>
                    <w:rPr>
                      <w:b/>
                      <w:sz w:val="16"/>
                      <w:szCs w:val="16"/>
                      <w:lang w:val="en-US"/>
                    </w:rPr>
                  </w:pPr>
                  <w:r>
                    <w:rPr>
                      <w:sz w:val="16"/>
                      <w:szCs w:val="16"/>
                      <w:lang w:val="en-US"/>
                    </w:rPr>
                    <w:t>XX</w:t>
                  </w:r>
                  <w:r w:rsidR="008E6286" w:rsidRPr="001D5532">
                    <w:rPr>
                      <w:sz w:val="16"/>
                      <w:szCs w:val="16"/>
                      <w:lang w:val="en-US"/>
                    </w:rPr>
                    <w:t>.</w:t>
                  </w:r>
                  <w:proofErr w:type="gramStart"/>
                  <w:r>
                    <w:rPr>
                      <w:sz w:val="16"/>
                      <w:szCs w:val="16"/>
                      <w:lang w:val="en-US"/>
                    </w:rPr>
                    <w:t>XX</w:t>
                  </w:r>
                  <w:r w:rsidR="008E6286" w:rsidRPr="001D5532">
                    <w:rPr>
                      <w:sz w:val="16"/>
                      <w:szCs w:val="16"/>
                      <w:lang w:val="en-US"/>
                    </w:rPr>
                    <w:t>.</w:t>
                  </w:r>
                  <w:r>
                    <w:rPr>
                      <w:sz w:val="16"/>
                      <w:szCs w:val="16"/>
                      <w:lang w:val="en-US"/>
                    </w:rPr>
                    <w:t>XXXX</w:t>
                  </w:r>
                  <w:proofErr w:type="gramEnd"/>
                </w:p>
              </w:tc>
            </w:tr>
            <w:tr w:rsidR="008B6BC7" w:rsidRPr="001D5532" w14:paraId="1B815168" w14:textId="77777777" w:rsidTr="001F7FAA">
              <w:tc>
                <w:tcPr>
                  <w:tcW w:w="882" w:type="dxa"/>
                </w:tcPr>
                <w:p w14:paraId="3498F043" w14:textId="6F7F0D04" w:rsidR="008B6BC7" w:rsidRPr="001D5532" w:rsidRDefault="008B6BC7" w:rsidP="008B6BC7">
                  <w:pPr>
                    <w:rPr>
                      <w:sz w:val="16"/>
                      <w:szCs w:val="16"/>
                      <w:lang w:val="en-US"/>
                    </w:rPr>
                  </w:pPr>
                  <w:r w:rsidRPr="001D5532">
                    <w:rPr>
                      <w:sz w:val="16"/>
                      <w:szCs w:val="16"/>
                      <w:lang w:val="en-US"/>
                    </w:rPr>
                    <w:t>Accepted</w:t>
                  </w:r>
                </w:p>
              </w:tc>
              <w:tc>
                <w:tcPr>
                  <w:tcW w:w="1165" w:type="dxa"/>
                </w:tcPr>
                <w:p w14:paraId="6A4606D7" w14:textId="1BF3B35F" w:rsidR="008B6BC7" w:rsidRPr="001D5532" w:rsidRDefault="008B6BC7" w:rsidP="008B6BC7">
                  <w:pPr>
                    <w:jc w:val="left"/>
                    <w:rPr>
                      <w:sz w:val="16"/>
                      <w:szCs w:val="16"/>
                      <w:lang w:val="en-US"/>
                    </w:rPr>
                  </w:pPr>
                  <w:r>
                    <w:rPr>
                      <w:sz w:val="16"/>
                      <w:szCs w:val="16"/>
                      <w:lang w:val="en-US"/>
                    </w:rPr>
                    <w:t>XX</w:t>
                  </w:r>
                  <w:r w:rsidRPr="001D5532">
                    <w:rPr>
                      <w:sz w:val="16"/>
                      <w:szCs w:val="16"/>
                      <w:lang w:val="en-US"/>
                    </w:rPr>
                    <w:t>.</w:t>
                  </w:r>
                  <w:proofErr w:type="gramStart"/>
                  <w:r>
                    <w:rPr>
                      <w:sz w:val="16"/>
                      <w:szCs w:val="16"/>
                      <w:lang w:val="en-US"/>
                    </w:rPr>
                    <w:t>XX</w:t>
                  </w:r>
                  <w:r w:rsidRPr="001D5532">
                    <w:rPr>
                      <w:sz w:val="16"/>
                      <w:szCs w:val="16"/>
                      <w:lang w:val="en-US"/>
                    </w:rPr>
                    <w:t>.</w:t>
                  </w:r>
                  <w:r>
                    <w:rPr>
                      <w:sz w:val="16"/>
                      <w:szCs w:val="16"/>
                      <w:lang w:val="en-US"/>
                    </w:rPr>
                    <w:t>XXXX</w:t>
                  </w:r>
                  <w:proofErr w:type="gramEnd"/>
                </w:p>
              </w:tc>
            </w:tr>
          </w:tbl>
          <w:p w14:paraId="2E297656" w14:textId="77777777" w:rsidR="000D3AD9" w:rsidRPr="00BE1621" w:rsidRDefault="000D3AD9" w:rsidP="000D3AD9">
            <w:pPr>
              <w:rPr>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7"/>
            </w:tblGrid>
            <w:tr w:rsidR="008B6BC7" w:rsidRPr="001D5532" w14:paraId="3AB8174D" w14:textId="77777777" w:rsidTr="001F7FAA">
              <w:tc>
                <w:tcPr>
                  <w:tcW w:w="2047" w:type="dxa"/>
                </w:tcPr>
                <w:p w14:paraId="706DADF9" w14:textId="20C7CA13" w:rsidR="008B6BC7" w:rsidRPr="008B6BC7" w:rsidRDefault="008B6BC7" w:rsidP="008B6BC7">
                  <w:pPr>
                    <w:rPr>
                      <w:b/>
                      <w:color w:val="005587"/>
                      <w:sz w:val="16"/>
                      <w:szCs w:val="16"/>
                      <w:lang w:val="en-US"/>
                    </w:rPr>
                  </w:pPr>
                  <w:r w:rsidRPr="00FB045C">
                    <w:rPr>
                      <w:b/>
                      <w:color w:val="005587"/>
                      <w:sz w:val="16"/>
                      <w:szCs w:val="16"/>
                      <w:lang w:val="en-US"/>
                    </w:rPr>
                    <w:t>Keywords</w:t>
                  </w:r>
                </w:p>
              </w:tc>
            </w:tr>
            <w:tr w:rsidR="008E6286" w:rsidRPr="001D5532" w14:paraId="2FAEE0E0" w14:textId="77777777" w:rsidTr="001F7FAA">
              <w:trPr>
                <w:trHeight w:val="693"/>
              </w:trPr>
              <w:tc>
                <w:tcPr>
                  <w:tcW w:w="2047" w:type="dxa"/>
                </w:tcPr>
                <w:p w14:paraId="11E6288B" w14:textId="77777777" w:rsidR="008E6286" w:rsidRPr="00BE1621" w:rsidRDefault="008E6286" w:rsidP="008E6286">
                  <w:pPr>
                    <w:jc w:val="left"/>
                    <w:rPr>
                      <w:sz w:val="16"/>
                      <w:szCs w:val="16"/>
                      <w:lang w:val="en-US"/>
                    </w:rPr>
                  </w:pPr>
                  <w:r w:rsidRPr="00BE1621">
                    <w:rPr>
                      <w:sz w:val="16"/>
                      <w:szCs w:val="16"/>
                      <w:lang w:val="en-US"/>
                    </w:rPr>
                    <w:t xml:space="preserve">Palatino Linotype 8 font; </w:t>
                  </w:r>
                </w:p>
                <w:p w14:paraId="45AE0FBF" w14:textId="77777777" w:rsidR="008E6286" w:rsidRPr="00BE1621" w:rsidRDefault="008E6286" w:rsidP="008E6286">
                  <w:pPr>
                    <w:jc w:val="left"/>
                    <w:rPr>
                      <w:sz w:val="16"/>
                      <w:szCs w:val="16"/>
                      <w:lang w:val="en-US"/>
                    </w:rPr>
                  </w:pPr>
                  <w:r w:rsidRPr="00BE1621">
                    <w:rPr>
                      <w:sz w:val="16"/>
                      <w:szCs w:val="16"/>
                      <w:lang w:val="en-US"/>
                    </w:rPr>
                    <w:t>Between 3 to 5 words</w:t>
                  </w:r>
                  <w:r>
                    <w:rPr>
                      <w:sz w:val="16"/>
                      <w:szCs w:val="16"/>
                      <w:lang w:val="en-US"/>
                    </w:rPr>
                    <w:t>;</w:t>
                  </w:r>
                </w:p>
                <w:p w14:paraId="0DC09207" w14:textId="419EF584" w:rsidR="008E6286" w:rsidRPr="001D5532" w:rsidRDefault="008E6286" w:rsidP="008E6286">
                  <w:pPr>
                    <w:jc w:val="left"/>
                    <w:rPr>
                      <w:b/>
                      <w:sz w:val="16"/>
                      <w:szCs w:val="16"/>
                      <w:lang w:val="en-US"/>
                    </w:rPr>
                  </w:pPr>
                  <w:r w:rsidRPr="00BE1621">
                    <w:rPr>
                      <w:sz w:val="16"/>
                      <w:szCs w:val="16"/>
                      <w:lang w:val="en-US"/>
                    </w:rPr>
                    <w:t>Every keyword should be beginning with a capital letter</w:t>
                  </w:r>
                </w:p>
              </w:tc>
            </w:tr>
          </w:tbl>
          <w:p w14:paraId="11A142EA" w14:textId="1033498F" w:rsidR="000D3AD9" w:rsidRPr="00BE1621" w:rsidRDefault="000D3AD9" w:rsidP="000D3AD9">
            <w:pPr>
              <w:jc w:val="left"/>
              <w:rPr>
                <w:sz w:val="16"/>
                <w:szCs w:val="16"/>
                <w:lang w:val="en-US"/>
              </w:rPr>
            </w:pPr>
          </w:p>
        </w:tc>
      </w:tr>
    </w:tbl>
    <w:p w14:paraId="2C7488DC" w14:textId="66B46D19" w:rsidR="00CD67DF" w:rsidRPr="006E6B04" w:rsidRDefault="00CD67DF" w:rsidP="00B06463">
      <w:pPr>
        <w:pStyle w:val="04Baslik-D1Orta"/>
        <w:rPr>
          <w:b w:val="0"/>
          <w:color w:val="005587"/>
          <w:lang w:val="en-US"/>
        </w:rPr>
      </w:pPr>
      <w:r w:rsidRPr="00FB045C">
        <w:rPr>
          <w:color w:val="005587"/>
          <w:lang w:val="en-US"/>
        </w:rPr>
        <w:t>Introduction</w:t>
      </w:r>
    </w:p>
    <w:p w14:paraId="0DB33CD6" w14:textId="23F13CC3" w:rsidR="00CE7E8E" w:rsidRPr="00711B69" w:rsidRDefault="00CE7E8E" w:rsidP="00501446">
      <w:pPr>
        <w:spacing w:before="120" w:after="120"/>
        <w:rPr>
          <w:rFonts w:cs="Times New Roman"/>
          <w:szCs w:val="19"/>
          <w:lang w:val="en-US"/>
        </w:rPr>
      </w:pPr>
      <w:r w:rsidRPr="00711B69">
        <w:rPr>
          <w:rFonts w:cs="Times New Roman"/>
          <w:szCs w:val="19"/>
          <w:lang w:val="en-US"/>
        </w:rPr>
        <w:t>It includes information about the purpose, significance, conce</w:t>
      </w:r>
      <w:r w:rsidR="00CD1AEB" w:rsidRPr="00711B69">
        <w:rPr>
          <w:rFonts w:cs="Times New Roman"/>
          <w:szCs w:val="19"/>
          <w:lang w:val="en-US"/>
        </w:rPr>
        <w:t>pt</w:t>
      </w:r>
      <w:r w:rsidRPr="00711B69">
        <w:rPr>
          <w:rFonts w:cs="Times New Roman"/>
          <w:szCs w:val="19"/>
          <w:lang w:val="en-US"/>
        </w:rPr>
        <w:t xml:space="preserve">ual – theoretical framework and study in general. Palatino Linotype style </w:t>
      </w:r>
      <w:r w:rsidR="00A50FBB">
        <w:rPr>
          <w:rFonts w:cs="Times New Roman"/>
          <w:szCs w:val="19"/>
          <w:lang w:val="en-US"/>
        </w:rPr>
        <w:t>9,5 font</w:t>
      </w:r>
      <w:r w:rsidRPr="00711B69">
        <w:rPr>
          <w:rFonts w:cs="Times New Roman"/>
          <w:szCs w:val="19"/>
          <w:lang w:val="en-US"/>
        </w:rPr>
        <w:t xml:space="preserve">, single line spacing, </w:t>
      </w:r>
      <w:r w:rsidR="00232C34" w:rsidRPr="00711B69">
        <w:rPr>
          <w:rFonts w:cs="Times New Roman"/>
          <w:szCs w:val="19"/>
          <w:lang w:val="en-US"/>
        </w:rPr>
        <w:t xml:space="preserve">the </w:t>
      </w:r>
      <w:r w:rsidRPr="00711B69">
        <w:rPr>
          <w:szCs w:val="19"/>
          <w:lang w:val="en-US"/>
        </w:rPr>
        <w:t xml:space="preserve">first line indented </w:t>
      </w:r>
      <w:r w:rsidR="003E370B" w:rsidRPr="00711B69">
        <w:rPr>
          <w:szCs w:val="19"/>
          <w:lang w:val="en-US"/>
        </w:rPr>
        <w:t>1</w:t>
      </w:r>
      <w:r w:rsidRPr="00711B69">
        <w:rPr>
          <w:szCs w:val="19"/>
          <w:lang w:val="en-US"/>
        </w:rPr>
        <w:t xml:space="preserve"> cm</w:t>
      </w:r>
      <w:r w:rsidRPr="00711B69">
        <w:rPr>
          <w:rFonts w:cs="Times New Roman"/>
          <w:szCs w:val="19"/>
          <w:lang w:val="en-US"/>
        </w:rPr>
        <w:t xml:space="preserve">, 6 </w:t>
      </w:r>
      <w:proofErr w:type="spellStart"/>
      <w:r w:rsidR="00670D66" w:rsidRPr="00711B69">
        <w:rPr>
          <w:rFonts w:cs="Times New Roman"/>
          <w:szCs w:val="19"/>
          <w:lang w:val="en-US"/>
        </w:rPr>
        <w:t>nk</w:t>
      </w:r>
      <w:proofErr w:type="spellEnd"/>
      <w:r w:rsidRPr="00711B69">
        <w:rPr>
          <w:rFonts w:cs="Times New Roman"/>
          <w:szCs w:val="19"/>
          <w:lang w:val="en-US"/>
        </w:rPr>
        <w:t xml:space="preserve"> space after paragraphs. References should be prepared based on APA </w:t>
      </w:r>
      <w:r w:rsidR="00232C34" w:rsidRPr="00711B69">
        <w:rPr>
          <w:rFonts w:cs="Times New Roman"/>
          <w:szCs w:val="19"/>
          <w:lang w:val="en-US"/>
        </w:rPr>
        <w:t xml:space="preserve">7 </w:t>
      </w:r>
      <w:r w:rsidRPr="00711B69">
        <w:rPr>
          <w:rFonts w:cs="Times New Roman"/>
          <w:szCs w:val="19"/>
          <w:lang w:val="en-US"/>
        </w:rPr>
        <w:t xml:space="preserve">reference and citing displaying essences. Citing should be given like this example </w:t>
      </w:r>
      <w:r w:rsidRPr="00711B69">
        <w:rPr>
          <w:rFonts w:cs="Times New Roman"/>
          <w:szCs w:val="19"/>
          <w:shd w:val="clear" w:color="auto" w:fill="FFFFFF"/>
          <w:lang w:val="en-US"/>
        </w:rPr>
        <w:t>(</w:t>
      </w:r>
      <w:r w:rsidR="003E58C5" w:rsidRPr="00711B69">
        <w:rPr>
          <w:szCs w:val="19"/>
          <w:lang w:val="en-US"/>
        </w:rPr>
        <w:t>Adams</w:t>
      </w:r>
      <w:r w:rsidRPr="00711B69">
        <w:rPr>
          <w:rFonts w:cs="Times New Roman"/>
          <w:szCs w:val="19"/>
          <w:shd w:val="clear" w:color="auto" w:fill="FFFFFF"/>
          <w:lang w:val="en-US"/>
        </w:rPr>
        <w:t xml:space="preserve">, </w:t>
      </w:r>
      <w:r w:rsidR="003E58C5" w:rsidRPr="00711B69">
        <w:rPr>
          <w:rFonts w:cs="Times New Roman"/>
          <w:szCs w:val="19"/>
          <w:shd w:val="clear" w:color="auto" w:fill="FFFFFF"/>
          <w:lang w:val="en-US"/>
        </w:rPr>
        <w:t>2014</w:t>
      </w:r>
      <w:r w:rsidRPr="00711B69">
        <w:rPr>
          <w:rFonts w:cs="Times New Roman"/>
          <w:szCs w:val="19"/>
          <w:shd w:val="clear" w:color="auto" w:fill="FFFFFF"/>
          <w:lang w:val="en-US"/>
        </w:rPr>
        <w:t xml:space="preserve">; </w:t>
      </w:r>
      <w:r w:rsidR="003E58C5" w:rsidRPr="00711B69">
        <w:rPr>
          <w:szCs w:val="19"/>
          <w:lang w:val="en-US"/>
        </w:rPr>
        <w:t xml:space="preserve">Brown </w:t>
      </w:r>
      <w:r w:rsidR="00232C34" w:rsidRPr="00711B69">
        <w:rPr>
          <w:szCs w:val="19"/>
          <w:lang w:val="en-US"/>
        </w:rPr>
        <w:t>&amp;</w:t>
      </w:r>
      <w:r w:rsidR="003E58C5" w:rsidRPr="00711B69">
        <w:rPr>
          <w:szCs w:val="19"/>
          <w:lang w:val="en-US"/>
        </w:rPr>
        <w:t xml:space="preserve"> Caste, 20</w:t>
      </w:r>
      <w:r w:rsidR="00DF7119" w:rsidRPr="00711B69">
        <w:rPr>
          <w:szCs w:val="19"/>
          <w:lang w:val="en-US"/>
        </w:rPr>
        <w:t>04</w:t>
      </w:r>
      <w:r w:rsidRPr="00711B69">
        <w:rPr>
          <w:rFonts w:cs="Times New Roman"/>
          <w:szCs w:val="19"/>
          <w:shd w:val="clear" w:color="auto" w:fill="FFFFFF"/>
          <w:lang w:val="en-US"/>
        </w:rPr>
        <w:t xml:space="preserve">; </w:t>
      </w:r>
      <w:r w:rsidR="00DF7119" w:rsidRPr="00711B69">
        <w:rPr>
          <w:rFonts w:cs="Times New Roman"/>
          <w:szCs w:val="19"/>
          <w:shd w:val="clear" w:color="auto" w:fill="FFFFFF"/>
          <w:lang w:val="en-US"/>
        </w:rPr>
        <w:t>T</w:t>
      </w:r>
      <w:r w:rsidR="003C406F" w:rsidRPr="00711B69">
        <w:rPr>
          <w:rFonts w:cs="Times New Roman"/>
          <w:szCs w:val="19"/>
          <w:shd w:val="clear" w:color="auto" w:fill="FFFFFF"/>
          <w:lang w:val="en-US"/>
        </w:rPr>
        <w:t>oran</w:t>
      </w:r>
      <w:r w:rsidR="00232C34" w:rsidRPr="00711B69">
        <w:rPr>
          <w:rFonts w:cs="Times New Roman"/>
          <w:szCs w:val="19"/>
          <w:shd w:val="clear" w:color="auto" w:fill="FFFFFF"/>
          <w:lang w:val="en-US"/>
        </w:rPr>
        <w:t xml:space="preserve"> et al.,</w:t>
      </w:r>
      <w:r w:rsidR="00DF7119" w:rsidRPr="00711B69">
        <w:rPr>
          <w:rFonts w:cs="Times New Roman"/>
          <w:szCs w:val="19"/>
          <w:shd w:val="clear" w:color="auto" w:fill="FFFFFF"/>
          <w:lang w:val="en-US"/>
        </w:rPr>
        <w:t xml:space="preserve"> 2019</w:t>
      </w:r>
      <w:r w:rsidRPr="00711B69">
        <w:rPr>
          <w:rFonts w:cs="Times New Roman"/>
          <w:szCs w:val="19"/>
          <w:shd w:val="clear" w:color="auto" w:fill="FFFFFF"/>
          <w:lang w:val="en-US"/>
        </w:rPr>
        <w:t xml:space="preserve">). </w:t>
      </w:r>
      <w:r w:rsidRPr="00711B69">
        <w:rPr>
          <w:rFonts w:cs="Times New Roman"/>
          <w:szCs w:val="19"/>
          <w:lang w:val="en-US"/>
        </w:rPr>
        <w:t>Direct quotations are written within “”. If the direct quotation is longer than 40 words, then it should be written without using “” as a separate paragraph, indented and in 8</w:t>
      </w:r>
      <w:r w:rsidR="00811B5C">
        <w:rPr>
          <w:rFonts w:cs="Times New Roman"/>
          <w:szCs w:val="19"/>
          <w:lang w:val="en-US"/>
        </w:rPr>
        <w:t>,5</w:t>
      </w:r>
      <w:r w:rsidRPr="00711B69">
        <w:rPr>
          <w:rFonts w:cs="Times New Roman"/>
          <w:szCs w:val="19"/>
          <w:lang w:val="en-US"/>
        </w:rPr>
        <w:t xml:space="preserve"> fonts.</w:t>
      </w:r>
    </w:p>
    <w:p w14:paraId="30319A36" w14:textId="77777777" w:rsidR="00CE7E8E" w:rsidRPr="00811B5C" w:rsidRDefault="00CE7E8E" w:rsidP="003E370B">
      <w:pPr>
        <w:spacing w:before="120" w:after="120"/>
        <w:ind w:left="567" w:right="567"/>
        <w:rPr>
          <w:rFonts w:cs="Times New Roman"/>
          <w:sz w:val="17"/>
          <w:szCs w:val="17"/>
          <w:lang w:val="en-US"/>
        </w:rPr>
      </w:pPr>
      <w:r w:rsidRPr="00811B5C">
        <w:rPr>
          <w:rFonts w:cs="Times New Roman"/>
          <w:sz w:val="17"/>
          <w:szCs w:val="17"/>
          <w:lang w:val="en-US"/>
        </w:rPr>
        <w:t>Longer than 40 words direct quotation. Longer than 40 words direct quotation. Longer than 40 words direct quotation. Longer than 40 words direct quotation. Longer than 40 words direct quotation. Longer than 40 words direct quotation. Longer than 40 words direct quotation. Longer than 40 words direct quotation. Longer than 40 words direct quotation (</w:t>
      </w:r>
      <w:r w:rsidR="003C406F" w:rsidRPr="00811B5C">
        <w:rPr>
          <w:rFonts w:cs="Times New Roman"/>
          <w:sz w:val="17"/>
          <w:szCs w:val="17"/>
          <w:lang w:val="en-US"/>
        </w:rPr>
        <w:t>Erdemir</w:t>
      </w:r>
      <w:r w:rsidRPr="00811B5C">
        <w:rPr>
          <w:rFonts w:cs="Times New Roman"/>
          <w:sz w:val="17"/>
          <w:szCs w:val="17"/>
          <w:lang w:val="en-US"/>
        </w:rPr>
        <w:t>, 2015, p.32).</w:t>
      </w:r>
    </w:p>
    <w:p w14:paraId="4602582B" w14:textId="78B4D649" w:rsidR="00232C34" w:rsidRPr="00270B44" w:rsidRDefault="00232C34" w:rsidP="00501446">
      <w:pPr>
        <w:spacing w:before="120" w:after="120"/>
        <w:rPr>
          <w:rFonts w:cs="Times New Roman"/>
          <w:szCs w:val="20"/>
          <w:lang w:val="en-US"/>
        </w:rPr>
      </w:pPr>
      <w:r w:rsidRPr="00270B44">
        <w:rPr>
          <w:rFonts w:cs="Times New Roman"/>
          <w:szCs w:val="20"/>
          <w:lang w:val="en-US"/>
        </w:rPr>
        <w:t xml:space="preserve">It includes information about the purpose, significance, conceptual – theoretical framework and study in general. Palatino Linotype style </w:t>
      </w:r>
      <w:r w:rsidR="00A50FBB">
        <w:rPr>
          <w:rFonts w:cs="Times New Roman"/>
          <w:szCs w:val="20"/>
          <w:lang w:val="en-US"/>
        </w:rPr>
        <w:t>9,5 font</w:t>
      </w:r>
      <w:r w:rsidRPr="00270B44">
        <w:rPr>
          <w:rFonts w:cs="Times New Roman"/>
          <w:szCs w:val="20"/>
          <w:lang w:val="en-US"/>
        </w:rPr>
        <w:t xml:space="preserve">, single line spacing, </w:t>
      </w:r>
      <w:r>
        <w:rPr>
          <w:rFonts w:cs="Times New Roman"/>
          <w:szCs w:val="20"/>
          <w:lang w:val="en-US"/>
        </w:rPr>
        <w:t xml:space="preserve">the </w:t>
      </w:r>
      <w:r w:rsidRPr="00270B44">
        <w:rPr>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 xml:space="preserve">7 </w:t>
      </w:r>
      <w:r w:rsidRPr="00270B44">
        <w:rPr>
          <w:rFonts w:cs="Times New Roman"/>
          <w:szCs w:val="20"/>
          <w:lang w:val="en-US"/>
        </w:rPr>
        <w:t>reference</w:t>
      </w:r>
      <w:r w:rsidR="006F21C8">
        <w:rPr>
          <w:rFonts w:cs="Times New Roman"/>
          <w:szCs w:val="20"/>
          <w:lang w:val="en-US"/>
        </w:rPr>
        <w:t xml:space="preserve"> </w:t>
      </w:r>
      <w:r w:rsidRPr="00270B44">
        <w:rPr>
          <w:rFonts w:cs="Times New Roman"/>
          <w:szCs w:val="20"/>
          <w:lang w:val="en-US"/>
        </w:rPr>
        <w:lastRenderedPageBreak/>
        <w:t xml:space="preserve">and citing displaying essences. Citing should be given like this example </w:t>
      </w:r>
      <w:r w:rsidRPr="00270B44">
        <w:rPr>
          <w:rFonts w:cs="Times New Roman"/>
          <w:szCs w:val="20"/>
          <w:shd w:val="clear" w:color="auto" w:fill="FFFFFF"/>
          <w:lang w:val="en-US"/>
        </w:rPr>
        <w:t>(</w:t>
      </w:r>
      <w:r w:rsidRPr="00270B44">
        <w:rPr>
          <w:szCs w:val="20"/>
          <w:lang w:val="en-US"/>
        </w:rPr>
        <w:t>Adams</w:t>
      </w:r>
      <w:r w:rsidRPr="00270B44">
        <w:rPr>
          <w:rFonts w:cs="Times New Roman"/>
          <w:szCs w:val="20"/>
          <w:shd w:val="clear" w:color="auto" w:fill="FFFFFF"/>
          <w:lang w:val="en-US"/>
        </w:rPr>
        <w:t xml:space="preserve">, 2014; </w:t>
      </w:r>
      <w:r w:rsidRPr="00270B44">
        <w:rPr>
          <w:szCs w:val="20"/>
          <w:lang w:val="en-US"/>
        </w:rPr>
        <w:t xml:space="preserve">Brown </w:t>
      </w:r>
      <w:r>
        <w:rPr>
          <w:szCs w:val="20"/>
          <w:lang w:val="en-US"/>
        </w:rPr>
        <w:t>&amp;</w:t>
      </w:r>
      <w:r w:rsidRPr="00270B44">
        <w:rPr>
          <w:szCs w:val="20"/>
          <w:lang w:val="en-US"/>
        </w:rPr>
        <w:t xml:space="preserve"> Caste, 2004</w:t>
      </w:r>
      <w:r w:rsidRPr="00270B44">
        <w:rPr>
          <w:rFonts w:cs="Times New Roman"/>
          <w:szCs w:val="20"/>
          <w:shd w:val="clear" w:color="auto" w:fill="FFFFFF"/>
          <w:lang w:val="en-US"/>
        </w:rPr>
        <w:t>; Toran</w:t>
      </w:r>
      <w:r>
        <w:rPr>
          <w:rFonts w:cs="Times New Roman"/>
          <w:szCs w:val="20"/>
          <w:shd w:val="clear" w:color="auto" w:fill="FFFFFF"/>
          <w:lang w:val="en-US"/>
        </w:rPr>
        <w:t xml:space="preserve"> et al.,</w:t>
      </w:r>
      <w:r w:rsidRPr="00270B44">
        <w:rPr>
          <w:rFonts w:cs="Times New Roman"/>
          <w:szCs w:val="20"/>
          <w:shd w:val="clear" w:color="auto" w:fill="FFFFFF"/>
          <w:lang w:val="en-US"/>
        </w:rPr>
        <w:t xml:space="preserve"> 2019). </w:t>
      </w:r>
      <w:r w:rsidRPr="00270B44">
        <w:rPr>
          <w:rFonts w:cs="Times New Roman"/>
          <w:szCs w:val="20"/>
          <w:lang w:val="en-US"/>
        </w:rPr>
        <w:t xml:space="preserve">Direct quotations are written within “”. If the direct quotation is longer than 40 words, then it should be written without using “” as a separate paragraph, indented and in </w:t>
      </w:r>
      <w:r w:rsidR="000F4320">
        <w:rPr>
          <w:rFonts w:cs="Times New Roman"/>
          <w:szCs w:val="20"/>
          <w:lang w:val="en-US"/>
        </w:rPr>
        <w:t>8</w:t>
      </w:r>
      <w:r w:rsidR="00811B5C">
        <w:rPr>
          <w:rFonts w:cs="Times New Roman"/>
          <w:szCs w:val="20"/>
          <w:lang w:val="en-US"/>
        </w:rPr>
        <w:t>,5</w:t>
      </w:r>
      <w:r w:rsidRPr="00270B44">
        <w:rPr>
          <w:rFonts w:cs="Times New Roman"/>
          <w:szCs w:val="20"/>
          <w:lang w:val="en-US"/>
        </w:rPr>
        <w:t xml:space="preserve"> fonts.</w:t>
      </w:r>
    </w:p>
    <w:p w14:paraId="62FD3885" w14:textId="4C8D995E" w:rsidR="00232C34" w:rsidRPr="00270B44" w:rsidRDefault="00232C34" w:rsidP="00501446">
      <w:pPr>
        <w:spacing w:before="120" w:after="120"/>
        <w:rPr>
          <w:rFonts w:cs="Times New Roman"/>
          <w:szCs w:val="20"/>
          <w:lang w:val="en-US"/>
        </w:rPr>
      </w:pPr>
      <w:r w:rsidRPr="00270B44">
        <w:rPr>
          <w:rFonts w:cs="Times New Roman"/>
          <w:szCs w:val="20"/>
          <w:lang w:val="en-US"/>
        </w:rPr>
        <w:t xml:space="preserve">It includes information about the purpose, significance, conceptual – theoretical framework and study in general. Palatino Linotype style </w:t>
      </w:r>
      <w:r w:rsidR="00A50FBB">
        <w:rPr>
          <w:rFonts w:cs="Times New Roman"/>
          <w:szCs w:val="20"/>
          <w:lang w:val="en-US"/>
        </w:rPr>
        <w:t>9,5 font</w:t>
      </w:r>
      <w:r w:rsidRPr="00270B44">
        <w:rPr>
          <w:rFonts w:cs="Times New Roman"/>
          <w:szCs w:val="20"/>
          <w:lang w:val="en-US"/>
        </w:rPr>
        <w:t xml:space="preserve">, single line spacing, </w:t>
      </w:r>
      <w:r>
        <w:rPr>
          <w:rFonts w:cs="Times New Roman"/>
          <w:szCs w:val="20"/>
          <w:lang w:val="en-US"/>
        </w:rPr>
        <w:t xml:space="preserve">the </w:t>
      </w:r>
      <w:r w:rsidRPr="00270B44">
        <w:rPr>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 xml:space="preserve">7 </w:t>
      </w:r>
      <w:r w:rsidRPr="00270B44">
        <w:rPr>
          <w:rFonts w:cs="Times New Roman"/>
          <w:szCs w:val="20"/>
          <w:lang w:val="en-US"/>
        </w:rPr>
        <w:t xml:space="preserve">reference and citing displaying essences. Citing should be given like this example </w:t>
      </w:r>
      <w:r w:rsidRPr="00270B44">
        <w:rPr>
          <w:rFonts w:cs="Times New Roman"/>
          <w:szCs w:val="20"/>
          <w:shd w:val="clear" w:color="auto" w:fill="FFFFFF"/>
          <w:lang w:val="en-US"/>
        </w:rPr>
        <w:t>(</w:t>
      </w:r>
      <w:r w:rsidRPr="00270B44">
        <w:rPr>
          <w:szCs w:val="20"/>
          <w:lang w:val="en-US"/>
        </w:rPr>
        <w:t>Adams</w:t>
      </w:r>
      <w:r w:rsidRPr="00270B44">
        <w:rPr>
          <w:rFonts w:cs="Times New Roman"/>
          <w:szCs w:val="20"/>
          <w:shd w:val="clear" w:color="auto" w:fill="FFFFFF"/>
          <w:lang w:val="en-US"/>
        </w:rPr>
        <w:t xml:space="preserve">, 2014; </w:t>
      </w:r>
      <w:r w:rsidRPr="00270B44">
        <w:rPr>
          <w:szCs w:val="20"/>
          <w:lang w:val="en-US"/>
        </w:rPr>
        <w:t xml:space="preserve">Brown </w:t>
      </w:r>
      <w:r>
        <w:rPr>
          <w:szCs w:val="20"/>
          <w:lang w:val="en-US"/>
        </w:rPr>
        <w:t>&amp;</w:t>
      </w:r>
      <w:r w:rsidRPr="00270B44">
        <w:rPr>
          <w:szCs w:val="20"/>
          <w:lang w:val="en-US"/>
        </w:rPr>
        <w:t xml:space="preserve"> Caste, 2004</w:t>
      </w:r>
      <w:r w:rsidRPr="00270B44">
        <w:rPr>
          <w:rFonts w:cs="Times New Roman"/>
          <w:szCs w:val="20"/>
          <w:shd w:val="clear" w:color="auto" w:fill="FFFFFF"/>
          <w:lang w:val="en-US"/>
        </w:rPr>
        <w:t>; Toran</w:t>
      </w:r>
      <w:r>
        <w:rPr>
          <w:rFonts w:cs="Times New Roman"/>
          <w:szCs w:val="20"/>
          <w:shd w:val="clear" w:color="auto" w:fill="FFFFFF"/>
          <w:lang w:val="en-US"/>
        </w:rPr>
        <w:t xml:space="preserve"> et al.,</w:t>
      </w:r>
      <w:r w:rsidRPr="00270B44">
        <w:rPr>
          <w:rFonts w:cs="Times New Roman"/>
          <w:szCs w:val="20"/>
          <w:shd w:val="clear" w:color="auto" w:fill="FFFFFF"/>
          <w:lang w:val="en-US"/>
        </w:rPr>
        <w:t xml:space="preserve"> 2019). </w:t>
      </w:r>
      <w:r w:rsidRPr="00270B44">
        <w:rPr>
          <w:rFonts w:cs="Times New Roman"/>
          <w:szCs w:val="20"/>
          <w:lang w:val="en-US"/>
        </w:rPr>
        <w:t xml:space="preserve">Direct quotations are written within “”. If the direct quotation is longer than 40 words, then it should be written without using “” as a separate paragraph, indented and in </w:t>
      </w:r>
      <w:r w:rsidR="00811B5C">
        <w:rPr>
          <w:rFonts w:cs="Times New Roman"/>
          <w:szCs w:val="20"/>
          <w:lang w:val="en-US"/>
        </w:rPr>
        <w:t>8,5</w:t>
      </w:r>
      <w:r w:rsidRPr="00270B44">
        <w:rPr>
          <w:rFonts w:cs="Times New Roman"/>
          <w:szCs w:val="20"/>
          <w:lang w:val="en-US"/>
        </w:rPr>
        <w:t xml:space="preserve"> fonts.</w:t>
      </w:r>
    </w:p>
    <w:p w14:paraId="276E2A6C" w14:textId="6F4185E2" w:rsidR="00232C34" w:rsidRPr="00270B44" w:rsidRDefault="00232C34" w:rsidP="00501446">
      <w:pPr>
        <w:spacing w:before="120" w:after="120"/>
        <w:rPr>
          <w:rFonts w:cs="Times New Roman"/>
          <w:szCs w:val="20"/>
          <w:lang w:val="en-US"/>
        </w:rPr>
      </w:pPr>
      <w:r w:rsidRPr="00270B44">
        <w:rPr>
          <w:rFonts w:cs="Times New Roman"/>
          <w:szCs w:val="20"/>
          <w:lang w:val="en-US"/>
        </w:rPr>
        <w:t xml:space="preserve">It includes information about the purpose, significance, conceptual – theoretical framework and study in general. Palatino Linotype style </w:t>
      </w:r>
      <w:r w:rsidR="00A50FBB">
        <w:rPr>
          <w:rFonts w:cs="Times New Roman"/>
          <w:szCs w:val="20"/>
          <w:lang w:val="en-US"/>
        </w:rPr>
        <w:t>9,5 font</w:t>
      </w:r>
      <w:r w:rsidRPr="00270B44">
        <w:rPr>
          <w:rFonts w:cs="Times New Roman"/>
          <w:szCs w:val="20"/>
          <w:lang w:val="en-US"/>
        </w:rPr>
        <w:t xml:space="preserve">, single line spacing, </w:t>
      </w:r>
      <w:r>
        <w:rPr>
          <w:rFonts w:cs="Times New Roman"/>
          <w:szCs w:val="20"/>
          <w:lang w:val="en-US"/>
        </w:rPr>
        <w:t xml:space="preserve">the </w:t>
      </w:r>
      <w:r w:rsidRPr="00270B44">
        <w:rPr>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 xml:space="preserve">7 </w:t>
      </w:r>
      <w:r w:rsidRPr="00270B44">
        <w:rPr>
          <w:rFonts w:cs="Times New Roman"/>
          <w:szCs w:val="20"/>
          <w:lang w:val="en-US"/>
        </w:rPr>
        <w:t xml:space="preserve">reference and citing displaying essences. Citing should be given like this example </w:t>
      </w:r>
      <w:r w:rsidRPr="00270B44">
        <w:rPr>
          <w:rFonts w:cs="Times New Roman"/>
          <w:szCs w:val="20"/>
          <w:shd w:val="clear" w:color="auto" w:fill="FFFFFF"/>
          <w:lang w:val="en-US"/>
        </w:rPr>
        <w:t>(</w:t>
      </w:r>
      <w:r w:rsidRPr="00270B44">
        <w:rPr>
          <w:szCs w:val="20"/>
          <w:lang w:val="en-US"/>
        </w:rPr>
        <w:t>Adams</w:t>
      </w:r>
      <w:r w:rsidRPr="00270B44">
        <w:rPr>
          <w:rFonts w:cs="Times New Roman"/>
          <w:szCs w:val="20"/>
          <w:shd w:val="clear" w:color="auto" w:fill="FFFFFF"/>
          <w:lang w:val="en-US"/>
        </w:rPr>
        <w:t xml:space="preserve">, 2014; </w:t>
      </w:r>
      <w:r w:rsidRPr="00270B44">
        <w:rPr>
          <w:szCs w:val="20"/>
          <w:lang w:val="en-US"/>
        </w:rPr>
        <w:t xml:space="preserve">Brown </w:t>
      </w:r>
      <w:r>
        <w:rPr>
          <w:szCs w:val="20"/>
          <w:lang w:val="en-US"/>
        </w:rPr>
        <w:t>&amp;</w:t>
      </w:r>
      <w:r w:rsidRPr="00270B44">
        <w:rPr>
          <w:szCs w:val="20"/>
          <w:lang w:val="en-US"/>
        </w:rPr>
        <w:t xml:space="preserve"> Caste, 2004</w:t>
      </w:r>
      <w:r w:rsidRPr="00270B44">
        <w:rPr>
          <w:rFonts w:cs="Times New Roman"/>
          <w:szCs w:val="20"/>
          <w:shd w:val="clear" w:color="auto" w:fill="FFFFFF"/>
          <w:lang w:val="en-US"/>
        </w:rPr>
        <w:t>; Toran</w:t>
      </w:r>
      <w:r>
        <w:rPr>
          <w:rFonts w:cs="Times New Roman"/>
          <w:szCs w:val="20"/>
          <w:shd w:val="clear" w:color="auto" w:fill="FFFFFF"/>
          <w:lang w:val="en-US"/>
        </w:rPr>
        <w:t xml:space="preserve"> et al.,</w:t>
      </w:r>
      <w:r w:rsidRPr="00270B44">
        <w:rPr>
          <w:rFonts w:cs="Times New Roman"/>
          <w:szCs w:val="20"/>
          <w:shd w:val="clear" w:color="auto" w:fill="FFFFFF"/>
          <w:lang w:val="en-US"/>
        </w:rPr>
        <w:t xml:space="preserve"> 2019). </w:t>
      </w:r>
      <w:r w:rsidRPr="00270B44">
        <w:rPr>
          <w:rFonts w:cs="Times New Roman"/>
          <w:szCs w:val="20"/>
          <w:lang w:val="en-US"/>
        </w:rPr>
        <w:t xml:space="preserve">Direct quotations are written within “”. If the direct quotation is longer than 40 words, then it should be written without using “” as a separate paragraph, indented and in </w:t>
      </w:r>
      <w:r w:rsidR="00811B5C">
        <w:rPr>
          <w:rFonts w:cs="Times New Roman"/>
          <w:szCs w:val="20"/>
          <w:lang w:val="en-US"/>
        </w:rPr>
        <w:t>8,5</w:t>
      </w:r>
      <w:r w:rsidRPr="00270B44">
        <w:rPr>
          <w:rFonts w:cs="Times New Roman"/>
          <w:szCs w:val="20"/>
          <w:lang w:val="en-US"/>
        </w:rPr>
        <w:t xml:space="preserve"> fonts.</w:t>
      </w:r>
    </w:p>
    <w:p w14:paraId="08A13992" w14:textId="77777777" w:rsidR="00CE7E8E" w:rsidRPr="000F4320" w:rsidRDefault="00CE7E8E" w:rsidP="003E370B">
      <w:pPr>
        <w:spacing w:before="120" w:after="120"/>
        <w:ind w:left="567" w:right="567"/>
        <w:rPr>
          <w:rFonts w:cs="Times New Roman"/>
          <w:sz w:val="16"/>
          <w:szCs w:val="17"/>
          <w:lang w:val="en-US"/>
        </w:rPr>
      </w:pPr>
      <w:r w:rsidRPr="000F4320">
        <w:rPr>
          <w:rFonts w:cs="Times New Roman"/>
          <w:sz w:val="16"/>
          <w:szCs w:val="17"/>
          <w:lang w:val="en-US"/>
        </w:rPr>
        <w:t>Longer than 40 words direct quotation. Longer than 40 words direct quotation. Longer than 40 words direct quotation. Longer than 40 words direct quotation. Longer than 40 words direct quotation. Longer than 40 words direct quotation. Longer than 40 words direct quotation. Longer than 40 words direct quotation. Longer than 40 words direct quotation (Ercan, 2015, p.32).</w:t>
      </w:r>
    </w:p>
    <w:p w14:paraId="485E3E7C" w14:textId="3FBA2E08" w:rsidR="00232C34" w:rsidRPr="00270B44" w:rsidRDefault="00232C34" w:rsidP="00501446">
      <w:pPr>
        <w:spacing w:before="120" w:after="120"/>
        <w:rPr>
          <w:rFonts w:cs="Times New Roman"/>
          <w:szCs w:val="20"/>
          <w:lang w:val="en-US"/>
        </w:rPr>
      </w:pPr>
      <w:r w:rsidRPr="00270B44">
        <w:rPr>
          <w:rFonts w:cs="Times New Roman"/>
          <w:szCs w:val="20"/>
          <w:lang w:val="en-US"/>
        </w:rPr>
        <w:t xml:space="preserve">It includes information about the purpose, significance, conceptual – theoretical framework and study in general. Palatino Linotype style </w:t>
      </w:r>
      <w:r w:rsidR="00A50FBB">
        <w:rPr>
          <w:rFonts w:cs="Times New Roman"/>
          <w:szCs w:val="20"/>
          <w:lang w:val="en-US"/>
        </w:rPr>
        <w:t>9,5 font</w:t>
      </w:r>
      <w:r w:rsidRPr="00270B44">
        <w:rPr>
          <w:rFonts w:cs="Times New Roman"/>
          <w:szCs w:val="20"/>
          <w:lang w:val="en-US"/>
        </w:rPr>
        <w:t xml:space="preserve">, single line spacing, </w:t>
      </w:r>
      <w:r>
        <w:rPr>
          <w:rFonts w:cs="Times New Roman"/>
          <w:szCs w:val="20"/>
          <w:lang w:val="en-US"/>
        </w:rPr>
        <w:t xml:space="preserve">the </w:t>
      </w:r>
      <w:r w:rsidRPr="00270B44">
        <w:rPr>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 xml:space="preserve">7 </w:t>
      </w:r>
      <w:r w:rsidRPr="00270B44">
        <w:rPr>
          <w:rFonts w:cs="Times New Roman"/>
          <w:szCs w:val="20"/>
          <w:lang w:val="en-US"/>
        </w:rPr>
        <w:t xml:space="preserve">reference and citing displaying essences. Citing should be given like this example </w:t>
      </w:r>
      <w:r w:rsidRPr="00270B44">
        <w:rPr>
          <w:rFonts w:cs="Times New Roman"/>
          <w:szCs w:val="20"/>
          <w:shd w:val="clear" w:color="auto" w:fill="FFFFFF"/>
          <w:lang w:val="en-US"/>
        </w:rPr>
        <w:t>(</w:t>
      </w:r>
      <w:r w:rsidRPr="00270B44">
        <w:rPr>
          <w:szCs w:val="20"/>
          <w:lang w:val="en-US"/>
        </w:rPr>
        <w:t>Adams</w:t>
      </w:r>
      <w:r w:rsidRPr="00270B44">
        <w:rPr>
          <w:rFonts w:cs="Times New Roman"/>
          <w:szCs w:val="20"/>
          <w:shd w:val="clear" w:color="auto" w:fill="FFFFFF"/>
          <w:lang w:val="en-US"/>
        </w:rPr>
        <w:t xml:space="preserve">, 2014; </w:t>
      </w:r>
      <w:r w:rsidRPr="00270B44">
        <w:rPr>
          <w:szCs w:val="20"/>
          <w:lang w:val="en-US"/>
        </w:rPr>
        <w:t xml:space="preserve">Brown </w:t>
      </w:r>
      <w:r>
        <w:rPr>
          <w:szCs w:val="20"/>
          <w:lang w:val="en-US"/>
        </w:rPr>
        <w:t>&amp;</w:t>
      </w:r>
      <w:r w:rsidRPr="00270B44">
        <w:rPr>
          <w:szCs w:val="20"/>
          <w:lang w:val="en-US"/>
        </w:rPr>
        <w:t xml:space="preserve"> Caste, 2004</w:t>
      </w:r>
      <w:r w:rsidRPr="00270B44">
        <w:rPr>
          <w:rFonts w:cs="Times New Roman"/>
          <w:szCs w:val="20"/>
          <w:shd w:val="clear" w:color="auto" w:fill="FFFFFF"/>
          <w:lang w:val="en-US"/>
        </w:rPr>
        <w:t>; Toran</w:t>
      </w:r>
      <w:r>
        <w:rPr>
          <w:rFonts w:cs="Times New Roman"/>
          <w:szCs w:val="20"/>
          <w:shd w:val="clear" w:color="auto" w:fill="FFFFFF"/>
          <w:lang w:val="en-US"/>
        </w:rPr>
        <w:t xml:space="preserve"> et al.,</w:t>
      </w:r>
      <w:r w:rsidRPr="00270B44">
        <w:rPr>
          <w:rFonts w:cs="Times New Roman"/>
          <w:szCs w:val="20"/>
          <w:shd w:val="clear" w:color="auto" w:fill="FFFFFF"/>
          <w:lang w:val="en-US"/>
        </w:rPr>
        <w:t xml:space="preserve"> 2019). </w:t>
      </w:r>
      <w:r w:rsidRPr="00270B44">
        <w:rPr>
          <w:rFonts w:cs="Times New Roman"/>
          <w:szCs w:val="20"/>
          <w:lang w:val="en-US"/>
        </w:rPr>
        <w:t xml:space="preserve">Direct quotations are written within “”. If the direct quotation is longer than 40 words, then it should be written without using “” as a separate paragraph, indented and in </w:t>
      </w:r>
      <w:r w:rsidR="00811B5C">
        <w:rPr>
          <w:rFonts w:cs="Times New Roman"/>
          <w:szCs w:val="20"/>
          <w:lang w:val="en-US"/>
        </w:rPr>
        <w:t>8,5</w:t>
      </w:r>
      <w:r w:rsidRPr="00270B44">
        <w:rPr>
          <w:rFonts w:cs="Times New Roman"/>
          <w:szCs w:val="20"/>
          <w:lang w:val="en-US"/>
        </w:rPr>
        <w:t xml:space="preserve"> fonts.</w:t>
      </w:r>
    </w:p>
    <w:p w14:paraId="6DC61973" w14:textId="77777777" w:rsidR="00CE7E8E" w:rsidRPr="00FB045C" w:rsidRDefault="00CE7E8E" w:rsidP="003E2E26">
      <w:pPr>
        <w:pStyle w:val="04Baslik-D1Orta"/>
        <w:rPr>
          <w:color w:val="005587"/>
          <w:lang w:val="en-US"/>
        </w:rPr>
      </w:pPr>
      <w:r w:rsidRPr="00FB045C">
        <w:rPr>
          <w:color w:val="005587"/>
          <w:lang w:val="en-US"/>
        </w:rPr>
        <w:t>Method</w:t>
      </w:r>
    </w:p>
    <w:p w14:paraId="488F27C0" w14:textId="19A629CE" w:rsidR="003E693A" w:rsidRDefault="00CE7E8E" w:rsidP="00AE3AF5">
      <w:pPr>
        <w:rPr>
          <w:b/>
          <w:lang w:val="en-US"/>
        </w:rPr>
      </w:pPr>
      <w:r w:rsidRPr="00270B44">
        <w:rPr>
          <w:color w:val="000000"/>
          <w:lang w:val="en-US"/>
        </w:rPr>
        <w:t xml:space="preserve">It gives information about the method and the process followed in the study. </w:t>
      </w:r>
      <w:r w:rsidRPr="00270B44">
        <w:rPr>
          <w:lang w:val="en-US"/>
        </w:rPr>
        <w:t xml:space="preserve">Palatino Linotype style </w:t>
      </w:r>
      <w:r w:rsidR="00A50FBB">
        <w:rPr>
          <w:lang w:val="en-US"/>
        </w:rPr>
        <w:t>9,5 font</w:t>
      </w:r>
      <w:r w:rsidRPr="00270B44">
        <w:rPr>
          <w:lang w:val="en-US"/>
        </w:rPr>
        <w:t xml:space="preserve">, single line spacing, first line indented </w:t>
      </w:r>
      <w:r w:rsidR="003E370B" w:rsidRPr="00270B44">
        <w:rPr>
          <w:lang w:val="en-US"/>
        </w:rPr>
        <w:t>1</w:t>
      </w:r>
      <w:r w:rsidRPr="00270B44">
        <w:rPr>
          <w:lang w:val="en-US"/>
        </w:rPr>
        <w:t xml:space="preserve"> cm, 6 </w:t>
      </w:r>
      <w:proofErr w:type="spellStart"/>
      <w:r w:rsidR="00670D66" w:rsidRPr="00270B44">
        <w:rPr>
          <w:lang w:val="en-US"/>
        </w:rPr>
        <w:t>nk</w:t>
      </w:r>
      <w:proofErr w:type="spellEnd"/>
      <w:r w:rsidRPr="00270B44">
        <w:rPr>
          <w:lang w:val="en-US"/>
        </w:rPr>
        <w:t xml:space="preserve"> space after paragraphs. References should be prepared based on APA </w:t>
      </w:r>
      <w:r w:rsidR="00232C34">
        <w:rPr>
          <w:lang w:val="en-US"/>
        </w:rPr>
        <w:t>7</w:t>
      </w:r>
      <w:r w:rsidRPr="00270B44">
        <w:rPr>
          <w:lang w:val="en-US"/>
        </w:rPr>
        <w:t xml:space="preserve"> reference and citing displaying essences. Citing should be given like this example </w:t>
      </w:r>
      <w:r w:rsidR="00232C34" w:rsidRPr="00232C34">
        <w:rPr>
          <w:lang w:val="en-US"/>
        </w:rPr>
        <w:t>(Adams, 2014; Brown &amp; Caste, 2004; Toran et al., 2019).</w:t>
      </w:r>
    </w:p>
    <w:p w14:paraId="0828535E" w14:textId="3B22FEA1" w:rsidR="00CE7E8E" w:rsidRPr="00FB045C" w:rsidRDefault="00CE7E8E" w:rsidP="00124857">
      <w:pPr>
        <w:pStyle w:val="04Baslik-D1Orta"/>
        <w:jc w:val="both"/>
        <w:rPr>
          <w:rFonts w:cs="Times New Roman"/>
          <w:b w:val="0"/>
          <w:color w:val="005587"/>
          <w:lang w:val="en-US"/>
        </w:rPr>
      </w:pPr>
      <w:r w:rsidRPr="00FB045C">
        <w:rPr>
          <w:rFonts w:cs="Times New Roman"/>
          <w:color w:val="005587"/>
          <w:lang w:val="en-US"/>
        </w:rPr>
        <w:t xml:space="preserve">Second Level Headings </w:t>
      </w:r>
    </w:p>
    <w:p w14:paraId="6F40A1D4" w14:textId="026CA541" w:rsidR="003E693A" w:rsidRPr="00270B44" w:rsidRDefault="00232C34" w:rsidP="00AE3AF5">
      <w:pPr>
        <w:rPr>
          <w:b/>
          <w:lang w:val="en-US"/>
        </w:rPr>
      </w:pPr>
      <w:r w:rsidRPr="00270B44">
        <w:rPr>
          <w:color w:val="000000"/>
          <w:lang w:val="en-US"/>
        </w:rPr>
        <w:t xml:space="preserve">It gives information about the method and the process followed in the study. </w:t>
      </w:r>
      <w:r w:rsidRPr="00270B44">
        <w:rPr>
          <w:lang w:val="en-US"/>
        </w:rPr>
        <w:t xml:space="preserve">Palatino Linotype style </w:t>
      </w:r>
      <w:r w:rsidR="00A50FBB">
        <w:rPr>
          <w:lang w:val="en-US"/>
        </w:rPr>
        <w:t>9,5 font</w:t>
      </w:r>
      <w:r w:rsidRPr="00270B44">
        <w:rPr>
          <w:lang w:val="en-US"/>
        </w:rPr>
        <w:t xml:space="preserve">, single line spacing, first line indented 1 cm, 6 </w:t>
      </w:r>
      <w:proofErr w:type="spellStart"/>
      <w:r w:rsidRPr="00270B44">
        <w:rPr>
          <w:lang w:val="en-US"/>
        </w:rPr>
        <w:t>nk</w:t>
      </w:r>
      <w:proofErr w:type="spellEnd"/>
      <w:r w:rsidRPr="00270B44">
        <w:rPr>
          <w:lang w:val="en-US"/>
        </w:rPr>
        <w:t xml:space="preserve"> space after paragraphs. References should be prepared based on APA </w:t>
      </w:r>
      <w:r>
        <w:rPr>
          <w:lang w:val="en-US"/>
        </w:rPr>
        <w:t>7</w:t>
      </w:r>
      <w:r w:rsidRPr="00270B44">
        <w:rPr>
          <w:lang w:val="en-US"/>
        </w:rPr>
        <w:t xml:space="preserve"> reference and citing displaying</w:t>
      </w:r>
      <w:r w:rsidR="00DF5278">
        <w:rPr>
          <w:b/>
          <w:lang w:val="en-US"/>
        </w:rPr>
        <w:t xml:space="preserve"> </w:t>
      </w:r>
      <w:r w:rsidRPr="00270B44">
        <w:rPr>
          <w:lang w:val="en-US"/>
        </w:rPr>
        <w:t xml:space="preserve">essences. Citing should be given like this example </w:t>
      </w:r>
      <w:r w:rsidRPr="00232C34">
        <w:rPr>
          <w:lang w:val="en-US"/>
        </w:rPr>
        <w:t>(Adams, 2014; Brown &amp; Caste, 2004; Toran et al., 2019).</w:t>
      </w:r>
      <w:r w:rsidR="003E693A" w:rsidRPr="003E693A">
        <w:rPr>
          <w:b/>
          <w:color w:val="000000"/>
          <w:lang w:val="en-US"/>
        </w:rPr>
        <w:t xml:space="preserve"> </w:t>
      </w:r>
      <w:r w:rsidR="003E693A" w:rsidRPr="00270B44">
        <w:rPr>
          <w:color w:val="000000"/>
          <w:lang w:val="en-US"/>
        </w:rPr>
        <w:t xml:space="preserve">It gives information about the method and the process followed in the study. </w:t>
      </w:r>
      <w:r w:rsidR="003E693A" w:rsidRPr="00270B44">
        <w:rPr>
          <w:lang w:val="en-US"/>
        </w:rPr>
        <w:t xml:space="preserve">Palatino </w:t>
      </w:r>
      <w:r w:rsidR="003E693A" w:rsidRPr="00270B44">
        <w:rPr>
          <w:lang w:val="en-US"/>
        </w:rPr>
        <w:lastRenderedPageBreak/>
        <w:t xml:space="preserve">Linotype style </w:t>
      </w:r>
      <w:r w:rsidR="00A50FBB">
        <w:rPr>
          <w:lang w:val="en-US"/>
        </w:rPr>
        <w:t>9,5 font</w:t>
      </w:r>
      <w:r w:rsidR="003E693A" w:rsidRPr="00270B44">
        <w:rPr>
          <w:lang w:val="en-US"/>
        </w:rPr>
        <w:t xml:space="preserve">, single line spacing, first line indented 1 cm, 6 </w:t>
      </w:r>
      <w:proofErr w:type="spellStart"/>
      <w:r w:rsidR="003E693A" w:rsidRPr="00270B44">
        <w:rPr>
          <w:lang w:val="en-US"/>
        </w:rPr>
        <w:t>nk</w:t>
      </w:r>
      <w:proofErr w:type="spellEnd"/>
      <w:r w:rsidR="003E693A" w:rsidRPr="00270B44">
        <w:rPr>
          <w:lang w:val="en-US"/>
        </w:rPr>
        <w:t xml:space="preserve"> space after paragraphs. References should be prepared based on APA </w:t>
      </w:r>
      <w:r w:rsidR="003E693A">
        <w:rPr>
          <w:lang w:val="en-US"/>
        </w:rPr>
        <w:t>7</w:t>
      </w:r>
      <w:r w:rsidR="003E693A" w:rsidRPr="00270B44">
        <w:rPr>
          <w:lang w:val="en-US"/>
        </w:rPr>
        <w:t xml:space="preserve"> reference and citing displaying</w:t>
      </w:r>
      <w:r w:rsidR="003E693A">
        <w:rPr>
          <w:b/>
          <w:lang w:val="en-US"/>
        </w:rPr>
        <w:t xml:space="preserve"> </w:t>
      </w:r>
      <w:r w:rsidR="003E693A" w:rsidRPr="00270B44">
        <w:rPr>
          <w:lang w:val="en-US"/>
        </w:rPr>
        <w:t xml:space="preserve">essences. Citing should be given like this example </w:t>
      </w:r>
      <w:r w:rsidR="003E693A" w:rsidRPr="00232C34">
        <w:rPr>
          <w:lang w:val="en-US"/>
        </w:rPr>
        <w:t>(Adams, 2014; Brown &amp; Caste, 2004; Toran et al., 2019).</w:t>
      </w:r>
    </w:p>
    <w:p w14:paraId="0FD82ED6" w14:textId="77777777" w:rsidR="00B06463" w:rsidRPr="00FB045C" w:rsidRDefault="00D92A7B" w:rsidP="009278B7">
      <w:pPr>
        <w:pStyle w:val="04Baslik-D1Orta"/>
        <w:jc w:val="both"/>
        <w:rPr>
          <w:rFonts w:cs="Times New Roman"/>
          <w:b w:val="0"/>
          <w:i/>
          <w:color w:val="005587"/>
          <w:lang w:val="en-US"/>
        </w:rPr>
      </w:pPr>
      <w:r w:rsidRPr="00FB045C">
        <w:rPr>
          <w:rFonts w:cs="Times New Roman"/>
          <w:i/>
          <w:color w:val="005587"/>
          <w:lang w:val="en-US"/>
        </w:rPr>
        <w:t xml:space="preserve">Third </w:t>
      </w:r>
      <w:r w:rsidR="00232C34" w:rsidRPr="00FB045C">
        <w:rPr>
          <w:rFonts w:cs="Times New Roman"/>
          <w:i/>
          <w:color w:val="005587"/>
          <w:lang w:val="en-US"/>
        </w:rPr>
        <w:t>Level Headings</w:t>
      </w:r>
    </w:p>
    <w:p w14:paraId="7FD3DBCB" w14:textId="7F9A5856" w:rsidR="00232C34" w:rsidRPr="00270B44" w:rsidRDefault="00232C34" w:rsidP="00AE3AF5">
      <w:pPr>
        <w:rPr>
          <w:b/>
          <w:lang w:val="en-US"/>
        </w:rPr>
      </w:pPr>
      <w:r w:rsidRPr="00270B44">
        <w:rPr>
          <w:color w:val="000000"/>
          <w:lang w:val="en-US"/>
        </w:rPr>
        <w:t xml:space="preserve">It gives information about the method and the process followed in the study. </w:t>
      </w:r>
      <w:r w:rsidRPr="00270B44">
        <w:rPr>
          <w:lang w:val="en-US"/>
        </w:rPr>
        <w:t xml:space="preserve">Palatino Linotype style </w:t>
      </w:r>
      <w:r w:rsidR="00A50FBB">
        <w:rPr>
          <w:lang w:val="en-US"/>
        </w:rPr>
        <w:t>9,5 font</w:t>
      </w:r>
      <w:r w:rsidRPr="00270B44">
        <w:rPr>
          <w:lang w:val="en-US"/>
        </w:rPr>
        <w:t xml:space="preserve">, single line spacing, first line indented 1 cm, 6 </w:t>
      </w:r>
      <w:proofErr w:type="spellStart"/>
      <w:r w:rsidRPr="00270B44">
        <w:rPr>
          <w:lang w:val="en-US"/>
        </w:rPr>
        <w:t>nk</w:t>
      </w:r>
      <w:proofErr w:type="spellEnd"/>
      <w:r w:rsidRPr="00270B44">
        <w:rPr>
          <w:lang w:val="en-US"/>
        </w:rPr>
        <w:t xml:space="preserve"> space after paragraphs. References should be prepared based on APA </w:t>
      </w:r>
      <w:r>
        <w:rPr>
          <w:lang w:val="en-US"/>
        </w:rPr>
        <w:t>7</w:t>
      </w:r>
      <w:r w:rsidRPr="00270B44">
        <w:rPr>
          <w:lang w:val="en-US"/>
        </w:rPr>
        <w:t xml:space="preserve"> reference and citing displaying essences. Citing should be given like this example </w:t>
      </w:r>
      <w:r w:rsidRPr="00232C34">
        <w:rPr>
          <w:lang w:val="en-US"/>
        </w:rPr>
        <w:t>(Adams, 2014; Brown &amp; Caste, 2004; Toran et al., 2019).</w:t>
      </w:r>
    </w:p>
    <w:p w14:paraId="4F0E457D" w14:textId="15925F45" w:rsidR="00D92A7B" w:rsidRPr="00270B44" w:rsidRDefault="00D92A7B" w:rsidP="00AE3AF5">
      <w:pPr>
        <w:pStyle w:val="04Baslik-D1Orta"/>
        <w:jc w:val="both"/>
        <w:rPr>
          <w:b w:val="0"/>
          <w:lang w:val="en-US"/>
        </w:rPr>
      </w:pPr>
      <w:r w:rsidRPr="00FB045C">
        <w:rPr>
          <w:rFonts w:cs="Times New Roman"/>
          <w:color w:val="005587"/>
          <w:lang w:val="en-US"/>
        </w:rPr>
        <w:t>Fourth Level Headings.</w:t>
      </w:r>
      <w:r w:rsidRPr="00270B44">
        <w:rPr>
          <w:rFonts w:cs="Times New Roman"/>
          <w:i/>
          <w:lang w:val="en-US"/>
        </w:rPr>
        <w:t xml:space="preserve"> </w:t>
      </w:r>
      <w:proofErr w:type="spellStart"/>
      <w:r w:rsidRPr="00AE3AF5">
        <w:rPr>
          <w:b w:val="0"/>
        </w:rPr>
        <w:t>It</w:t>
      </w:r>
      <w:proofErr w:type="spellEnd"/>
      <w:r w:rsidRPr="00AE3AF5">
        <w:rPr>
          <w:b w:val="0"/>
        </w:rPr>
        <w:t xml:space="preserve"> </w:t>
      </w:r>
      <w:proofErr w:type="spellStart"/>
      <w:r w:rsidRPr="00AE3AF5">
        <w:rPr>
          <w:b w:val="0"/>
        </w:rPr>
        <w:t>gives</w:t>
      </w:r>
      <w:proofErr w:type="spellEnd"/>
      <w:r w:rsidRPr="00AE3AF5">
        <w:rPr>
          <w:b w:val="0"/>
        </w:rPr>
        <w:t xml:space="preserve"> </w:t>
      </w:r>
      <w:proofErr w:type="spellStart"/>
      <w:r w:rsidRPr="00AE3AF5">
        <w:rPr>
          <w:b w:val="0"/>
        </w:rPr>
        <w:t>information</w:t>
      </w:r>
      <w:proofErr w:type="spellEnd"/>
      <w:r w:rsidRPr="00AE3AF5">
        <w:rPr>
          <w:b w:val="0"/>
        </w:rPr>
        <w:t xml:space="preserve"> </w:t>
      </w:r>
      <w:proofErr w:type="spellStart"/>
      <w:r w:rsidRPr="00AE3AF5">
        <w:rPr>
          <w:b w:val="0"/>
        </w:rPr>
        <w:t>about</w:t>
      </w:r>
      <w:proofErr w:type="spellEnd"/>
      <w:r w:rsidRPr="00AE3AF5">
        <w:rPr>
          <w:b w:val="0"/>
        </w:rPr>
        <w:t xml:space="preserve"> </w:t>
      </w:r>
      <w:proofErr w:type="spellStart"/>
      <w:r w:rsidRPr="00AE3AF5">
        <w:rPr>
          <w:b w:val="0"/>
        </w:rPr>
        <w:t>the</w:t>
      </w:r>
      <w:proofErr w:type="spellEnd"/>
      <w:r w:rsidRPr="00AE3AF5">
        <w:rPr>
          <w:b w:val="0"/>
        </w:rPr>
        <w:t xml:space="preserve"> </w:t>
      </w:r>
      <w:proofErr w:type="spellStart"/>
      <w:r w:rsidRPr="00AE3AF5">
        <w:rPr>
          <w:b w:val="0"/>
        </w:rPr>
        <w:t>method</w:t>
      </w:r>
      <w:proofErr w:type="spellEnd"/>
      <w:r w:rsidRPr="00AE3AF5">
        <w:rPr>
          <w:b w:val="0"/>
        </w:rPr>
        <w:t xml:space="preserve"> and </w:t>
      </w:r>
      <w:proofErr w:type="spellStart"/>
      <w:r w:rsidRPr="00AE3AF5">
        <w:rPr>
          <w:b w:val="0"/>
        </w:rPr>
        <w:t>the</w:t>
      </w:r>
      <w:proofErr w:type="spellEnd"/>
      <w:r w:rsidRPr="00AE3AF5">
        <w:rPr>
          <w:b w:val="0"/>
        </w:rPr>
        <w:t xml:space="preserve"> </w:t>
      </w:r>
      <w:proofErr w:type="spellStart"/>
      <w:r w:rsidRPr="00AE3AF5">
        <w:rPr>
          <w:b w:val="0"/>
        </w:rPr>
        <w:t>process</w:t>
      </w:r>
      <w:proofErr w:type="spellEnd"/>
      <w:r w:rsidRPr="00AE3AF5">
        <w:rPr>
          <w:b w:val="0"/>
        </w:rPr>
        <w:t xml:space="preserve"> </w:t>
      </w:r>
      <w:proofErr w:type="spellStart"/>
      <w:r w:rsidRPr="00AE3AF5">
        <w:rPr>
          <w:b w:val="0"/>
        </w:rPr>
        <w:t>followed</w:t>
      </w:r>
      <w:proofErr w:type="spellEnd"/>
      <w:r w:rsidRPr="00AE3AF5">
        <w:rPr>
          <w:b w:val="0"/>
        </w:rPr>
        <w:t xml:space="preserve"> in </w:t>
      </w:r>
      <w:proofErr w:type="spellStart"/>
      <w:r w:rsidRPr="00AE3AF5">
        <w:rPr>
          <w:b w:val="0"/>
        </w:rPr>
        <w:t>the</w:t>
      </w:r>
      <w:proofErr w:type="spellEnd"/>
      <w:r w:rsidRPr="00AE3AF5">
        <w:rPr>
          <w:b w:val="0"/>
        </w:rPr>
        <w:t xml:space="preserve"> </w:t>
      </w:r>
      <w:proofErr w:type="spellStart"/>
      <w:r w:rsidRPr="00AE3AF5">
        <w:rPr>
          <w:b w:val="0"/>
        </w:rPr>
        <w:t>study</w:t>
      </w:r>
      <w:proofErr w:type="spellEnd"/>
      <w:r w:rsidRPr="00AE3AF5">
        <w:rPr>
          <w:b w:val="0"/>
        </w:rPr>
        <w:t xml:space="preserve">. </w:t>
      </w:r>
      <w:proofErr w:type="spellStart"/>
      <w:r w:rsidRPr="00AE3AF5">
        <w:rPr>
          <w:b w:val="0"/>
        </w:rPr>
        <w:t>Palatino</w:t>
      </w:r>
      <w:proofErr w:type="spellEnd"/>
      <w:r w:rsidRPr="00AE3AF5">
        <w:rPr>
          <w:b w:val="0"/>
        </w:rPr>
        <w:t xml:space="preserve"> </w:t>
      </w:r>
      <w:proofErr w:type="spellStart"/>
      <w:r w:rsidRPr="00AE3AF5">
        <w:rPr>
          <w:b w:val="0"/>
        </w:rPr>
        <w:t>Linotype</w:t>
      </w:r>
      <w:proofErr w:type="spellEnd"/>
      <w:r w:rsidRPr="00AE3AF5">
        <w:rPr>
          <w:b w:val="0"/>
        </w:rPr>
        <w:t xml:space="preserve"> </w:t>
      </w:r>
      <w:proofErr w:type="spellStart"/>
      <w:r w:rsidRPr="00AE3AF5">
        <w:rPr>
          <w:b w:val="0"/>
        </w:rPr>
        <w:t>style</w:t>
      </w:r>
      <w:proofErr w:type="spellEnd"/>
      <w:r w:rsidRPr="00AE3AF5">
        <w:rPr>
          <w:b w:val="0"/>
        </w:rPr>
        <w:t xml:space="preserve"> </w:t>
      </w:r>
      <w:r w:rsidR="00A50FBB">
        <w:rPr>
          <w:b w:val="0"/>
        </w:rPr>
        <w:t>9,5 font</w:t>
      </w:r>
      <w:r w:rsidRPr="00AE3AF5">
        <w:rPr>
          <w:b w:val="0"/>
        </w:rPr>
        <w:t xml:space="preserve">, </w:t>
      </w:r>
      <w:proofErr w:type="spellStart"/>
      <w:r w:rsidRPr="00AE3AF5">
        <w:rPr>
          <w:b w:val="0"/>
        </w:rPr>
        <w:t>single</w:t>
      </w:r>
      <w:proofErr w:type="spellEnd"/>
      <w:r w:rsidRPr="00AE3AF5">
        <w:rPr>
          <w:b w:val="0"/>
        </w:rPr>
        <w:t xml:space="preserve"> </w:t>
      </w:r>
      <w:proofErr w:type="spellStart"/>
      <w:r w:rsidRPr="00AE3AF5">
        <w:rPr>
          <w:b w:val="0"/>
        </w:rPr>
        <w:t>line</w:t>
      </w:r>
      <w:proofErr w:type="spellEnd"/>
      <w:r w:rsidRPr="00AE3AF5">
        <w:rPr>
          <w:b w:val="0"/>
        </w:rPr>
        <w:t xml:space="preserve"> </w:t>
      </w:r>
      <w:proofErr w:type="spellStart"/>
      <w:r w:rsidRPr="00AE3AF5">
        <w:rPr>
          <w:b w:val="0"/>
        </w:rPr>
        <w:t>spacing</w:t>
      </w:r>
      <w:proofErr w:type="spellEnd"/>
      <w:r w:rsidRPr="00AE3AF5">
        <w:rPr>
          <w:b w:val="0"/>
        </w:rPr>
        <w:t xml:space="preserve">, </w:t>
      </w:r>
      <w:proofErr w:type="spellStart"/>
      <w:r w:rsidRPr="00AE3AF5">
        <w:rPr>
          <w:b w:val="0"/>
        </w:rPr>
        <w:t>first</w:t>
      </w:r>
      <w:proofErr w:type="spellEnd"/>
      <w:r w:rsidRPr="00AE3AF5">
        <w:rPr>
          <w:b w:val="0"/>
        </w:rPr>
        <w:t xml:space="preserve"> </w:t>
      </w:r>
      <w:proofErr w:type="spellStart"/>
      <w:r w:rsidRPr="00AE3AF5">
        <w:rPr>
          <w:b w:val="0"/>
        </w:rPr>
        <w:t>line</w:t>
      </w:r>
      <w:proofErr w:type="spellEnd"/>
      <w:r w:rsidRPr="00AE3AF5">
        <w:rPr>
          <w:b w:val="0"/>
        </w:rPr>
        <w:t xml:space="preserve"> </w:t>
      </w:r>
      <w:proofErr w:type="spellStart"/>
      <w:r w:rsidRPr="00AE3AF5">
        <w:rPr>
          <w:b w:val="0"/>
        </w:rPr>
        <w:t>indented</w:t>
      </w:r>
      <w:proofErr w:type="spellEnd"/>
      <w:r w:rsidRPr="00AE3AF5">
        <w:rPr>
          <w:b w:val="0"/>
        </w:rPr>
        <w:t xml:space="preserve"> 1 cm, 6 </w:t>
      </w:r>
      <w:proofErr w:type="spellStart"/>
      <w:r w:rsidRPr="00AE3AF5">
        <w:rPr>
          <w:b w:val="0"/>
        </w:rPr>
        <w:t>nk</w:t>
      </w:r>
      <w:proofErr w:type="spellEnd"/>
      <w:r w:rsidRPr="00AE3AF5">
        <w:rPr>
          <w:b w:val="0"/>
        </w:rPr>
        <w:t xml:space="preserve"> </w:t>
      </w:r>
      <w:proofErr w:type="spellStart"/>
      <w:r w:rsidRPr="00AE3AF5">
        <w:rPr>
          <w:b w:val="0"/>
        </w:rPr>
        <w:t>space</w:t>
      </w:r>
      <w:proofErr w:type="spellEnd"/>
      <w:r w:rsidRPr="00AE3AF5">
        <w:rPr>
          <w:b w:val="0"/>
        </w:rPr>
        <w:t xml:space="preserve"> </w:t>
      </w:r>
      <w:proofErr w:type="spellStart"/>
      <w:r w:rsidRPr="00AE3AF5">
        <w:rPr>
          <w:b w:val="0"/>
        </w:rPr>
        <w:t>after</w:t>
      </w:r>
      <w:proofErr w:type="spellEnd"/>
      <w:r w:rsidRPr="00AE3AF5">
        <w:rPr>
          <w:b w:val="0"/>
        </w:rPr>
        <w:t xml:space="preserve"> </w:t>
      </w:r>
      <w:proofErr w:type="spellStart"/>
      <w:r w:rsidRPr="00AE3AF5">
        <w:rPr>
          <w:b w:val="0"/>
        </w:rPr>
        <w:t>paragraphs</w:t>
      </w:r>
      <w:proofErr w:type="spellEnd"/>
      <w:r w:rsidRPr="00AE3AF5">
        <w:rPr>
          <w:b w:val="0"/>
        </w:rPr>
        <w:t xml:space="preserve">. </w:t>
      </w:r>
      <w:proofErr w:type="spellStart"/>
      <w:r w:rsidRPr="00AE3AF5">
        <w:rPr>
          <w:b w:val="0"/>
        </w:rPr>
        <w:t>References</w:t>
      </w:r>
      <w:proofErr w:type="spellEnd"/>
      <w:r w:rsidRPr="00AE3AF5">
        <w:rPr>
          <w:b w:val="0"/>
        </w:rPr>
        <w:t xml:space="preserve"> </w:t>
      </w:r>
      <w:proofErr w:type="spellStart"/>
      <w:r w:rsidRPr="00AE3AF5">
        <w:rPr>
          <w:b w:val="0"/>
        </w:rPr>
        <w:t>should</w:t>
      </w:r>
      <w:proofErr w:type="spellEnd"/>
      <w:r w:rsidRPr="00AE3AF5">
        <w:rPr>
          <w:b w:val="0"/>
        </w:rPr>
        <w:t xml:space="preserve"> be </w:t>
      </w:r>
      <w:proofErr w:type="spellStart"/>
      <w:r w:rsidRPr="00AE3AF5">
        <w:rPr>
          <w:b w:val="0"/>
        </w:rPr>
        <w:t>prepared</w:t>
      </w:r>
      <w:proofErr w:type="spellEnd"/>
      <w:r w:rsidRPr="00AE3AF5">
        <w:rPr>
          <w:b w:val="0"/>
        </w:rPr>
        <w:t xml:space="preserve"> </w:t>
      </w:r>
      <w:proofErr w:type="spellStart"/>
      <w:r w:rsidRPr="00AE3AF5">
        <w:rPr>
          <w:b w:val="0"/>
        </w:rPr>
        <w:t>based</w:t>
      </w:r>
      <w:proofErr w:type="spellEnd"/>
      <w:r w:rsidRPr="00AE3AF5">
        <w:rPr>
          <w:b w:val="0"/>
        </w:rPr>
        <w:t xml:space="preserve"> on APA 7 reference and </w:t>
      </w:r>
      <w:proofErr w:type="spellStart"/>
      <w:r w:rsidRPr="00AE3AF5">
        <w:rPr>
          <w:b w:val="0"/>
        </w:rPr>
        <w:t>citing</w:t>
      </w:r>
      <w:proofErr w:type="spellEnd"/>
      <w:r w:rsidRPr="00AE3AF5">
        <w:rPr>
          <w:b w:val="0"/>
        </w:rPr>
        <w:t xml:space="preserve"> </w:t>
      </w:r>
      <w:proofErr w:type="spellStart"/>
      <w:r w:rsidRPr="00AE3AF5">
        <w:rPr>
          <w:b w:val="0"/>
        </w:rPr>
        <w:t>displaying</w:t>
      </w:r>
      <w:proofErr w:type="spellEnd"/>
      <w:r w:rsidRPr="00AE3AF5">
        <w:rPr>
          <w:b w:val="0"/>
        </w:rPr>
        <w:t xml:space="preserve"> </w:t>
      </w:r>
      <w:proofErr w:type="spellStart"/>
      <w:r w:rsidRPr="00AE3AF5">
        <w:rPr>
          <w:b w:val="0"/>
        </w:rPr>
        <w:t>essences</w:t>
      </w:r>
      <w:proofErr w:type="spellEnd"/>
      <w:r w:rsidRPr="00AE3AF5">
        <w:rPr>
          <w:b w:val="0"/>
        </w:rPr>
        <w:t xml:space="preserve">. </w:t>
      </w:r>
      <w:proofErr w:type="spellStart"/>
      <w:r w:rsidRPr="00AE3AF5">
        <w:rPr>
          <w:b w:val="0"/>
        </w:rPr>
        <w:t>Citing</w:t>
      </w:r>
      <w:proofErr w:type="spellEnd"/>
      <w:r w:rsidRPr="00AE3AF5">
        <w:rPr>
          <w:b w:val="0"/>
        </w:rPr>
        <w:t xml:space="preserve"> </w:t>
      </w:r>
      <w:proofErr w:type="spellStart"/>
      <w:r w:rsidRPr="00AE3AF5">
        <w:rPr>
          <w:b w:val="0"/>
        </w:rPr>
        <w:t>should</w:t>
      </w:r>
      <w:proofErr w:type="spellEnd"/>
      <w:r w:rsidRPr="00AE3AF5">
        <w:rPr>
          <w:b w:val="0"/>
        </w:rPr>
        <w:t xml:space="preserve"> be </w:t>
      </w:r>
      <w:proofErr w:type="spellStart"/>
      <w:r w:rsidRPr="00AE3AF5">
        <w:rPr>
          <w:b w:val="0"/>
        </w:rPr>
        <w:t>given</w:t>
      </w:r>
      <w:proofErr w:type="spellEnd"/>
      <w:r w:rsidRPr="00AE3AF5">
        <w:rPr>
          <w:b w:val="0"/>
        </w:rPr>
        <w:t xml:space="preserve"> </w:t>
      </w:r>
      <w:proofErr w:type="spellStart"/>
      <w:r w:rsidRPr="00AE3AF5">
        <w:rPr>
          <w:b w:val="0"/>
        </w:rPr>
        <w:t>like</w:t>
      </w:r>
      <w:proofErr w:type="spellEnd"/>
      <w:r w:rsidRPr="00AE3AF5">
        <w:rPr>
          <w:b w:val="0"/>
        </w:rPr>
        <w:t xml:space="preserve"> </w:t>
      </w:r>
      <w:proofErr w:type="spellStart"/>
      <w:r w:rsidRPr="00AE3AF5">
        <w:rPr>
          <w:b w:val="0"/>
        </w:rPr>
        <w:t>this</w:t>
      </w:r>
      <w:proofErr w:type="spellEnd"/>
      <w:r w:rsidRPr="00AE3AF5">
        <w:rPr>
          <w:b w:val="0"/>
        </w:rPr>
        <w:t xml:space="preserve"> </w:t>
      </w:r>
      <w:proofErr w:type="spellStart"/>
      <w:r w:rsidRPr="00AE3AF5">
        <w:rPr>
          <w:b w:val="0"/>
        </w:rPr>
        <w:t>example</w:t>
      </w:r>
      <w:proofErr w:type="spellEnd"/>
      <w:r w:rsidRPr="00AE3AF5">
        <w:rPr>
          <w:b w:val="0"/>
        </w:rPr>
        <w:t xml:space="preserve"> (Adams, 2014; Brown &amp; </w:t>
      </w:r>
      <w:proofErr w:type="spellStart"/>
      <w:r w:rsidRPr="00AE3AF5">
        <w:rPr>
          <w:b w:val="0"/>
        </w:rPr>
        <w:t>Caste</w:t>
      </w:r>
      <w:proofErr w:type="spellEnd"/>
      <w:r w:rsidRPr="00AE3AF5">
        <w:rPr>
          <w:b w:val="0"/>
        </w:rPr>
        <w:t xml:space="preserve">, 2004; </w:t>
      </w:r>
      <w:proofErr w:type="spellStart"/>
      <w:r w:rsidRPr="00AE3AF5">
        <w:rPr>
          <w:b w:val="0"/>
        </w:rPr>
        <w:t>Toran</w:t>
      </w:r>
      <w:proofErr w:type="spellEnd"/>
      <w:r w:rsidRPr="00AE3AF5">
        <w:rPr>
          <w:b w:val="0"/>
        </w:rPr>
        <w:t xml:space="preserve"> et al., 2019).</w:t>
      </w:r>
    </w:p>
    <w:p w14:paraId="163269AA" w14:textId="4295566E" w:rsidR="00232C34" w:rsidRPr="00270B44" w:rsidRDefault="00B43748" w:rsidP="0074615D">
      <w:pPr>
        <w:pStyle w:val="04Baslik-D1Orta"/>
        <w:jc w:val="both"/>
        <w:rPr>
          <w:lang w:val="en-US"/>
        </w:rPr>
      </w:pPr>
      <w:r w:rsidRPr="006D05A3">
        <w:rPr>
          <w:rFonts w:cs="Times New Roman"/>
          <w:i/>
          <w:color w:val="005587"/>
          <w:lang w:val="en-US"/>
        </w:rPr>
        <w:t xml:space="preserve">Fifth </w:t>
      </w:r>
      <w:r w:rsidR="00232C34" w:rsidRPr="006D05A3">
        <w:rPr>
          <w:rFonts w:cs="Times New Roman"/>
          <w:i/>
          <w:color w:val="005587"/>
          <w:lang w:val="en-US"/>
        </w:rPr>
        <w:t>Level Headings</w:t>
      </w:r>
      <w:r w:rsidRPr="006D05A3">
        <w:rPr>
          <w:rFonts w:cs="Times New Roman"/>
          <w:i/>
          <w:color w:val="005587"/>
          <w:lang w:val="en-US"/>
        </w:rPr>
        <w:t xml:space="preserve">. </w:t>
      </w:r>
      <w:proofErr w:type="spellStart"/>
      <w:r w:rsidR="0074615D" w:rsidRPr="00AE3AF5">
        <w:rPr>
          <w:b w:val="0"/>
        </w:rPr>
        <w:t>It</w:t>
      </w:r>
      <w:proofErr w:type="spellEnd"/>
      <w:r w:rsidR="0074615D" w:rsidRPr="00AE3AF5">
        <w:rPr>
          <w:b w:val="0"/>
        </w:rPr>
        <w:t xml:space="preserve"> </w:t>
      </w:r>
      <w:proofErr w:type="spellStart"/>
      <w:r w:rsidR="0074615D" w:rsidRPr="00AE3AF5">
        <w:rPr>
          <w:b w:val="0"/>
        </w:rPr>
        <w:t>gives</w:t>
      </w:r>
      <w:proofErr w:type="spellEnd"/>
      <w:r w:rsidR="0074615D" w:rsidRPr="00AE3AF5">
        <w:rPr>
          <w:b w:val="0"/>
        </w:rPr>
        <w:t xml:space="preserve"> </w:t>
      </w:r>
      <w:proofErr w:type="spellStart"/>
      <w:r w:rsidR="0074615D" w:rsidRPr="00AE3AF5">
        <w:rPr>
          <w:b w:val="0"/>
        </w:rPr>
        <w:t>information</w:t>
      </w:r>
      <w:proofErr w:type="spellEnd"/>
      <w:r w:rsidR="0074615D" w:rsidRPr="00AE3AF5">
        <w:rPr>
          <w:b w:val="0"/>
        </w:rPr>
        <w:t xml:space="preserve"> </w:t>
      </w:r>
      <w:proofErr w:type="spellStart"/>
      <w:r w:rsidR="0074615D" w:rsidRPr="00AE3AF5">
        <w:rPr>
          <w:b w:val="0"/>
        </w:rPr>
        <w:t>about</w:t>
      </w:r>
      <w:proofErr w:type="spellEnd"/>
      <w:r w:rsidR="0074615D" w:rsidRPr="00AE3AF5">
        <w:rPr>
          <w:b w:val="0"/>
        </w:rPr>
        <w:t xml:space="preserve"> </w:t>
      </w:r>
      <w:proofErr w:type="spellStart"/>
      <w:r w:rsidR="0074615D" w:rsidRPr="00AE3AF5">
        <w:rPr>
          <w:b w:val="0"/>
        </w:rPr>
        <w:t>the</w:t>
      </w:r>
      <w:proofErr w:type="spellEnd"/>
      <w:r w:rsidR="0074615D" w:rsidRPr="00AE3AF5">
        <w:rPr>
          <w:b w:val="0"/>
        </w:rPr>
        <w:t xml:space="preserve"> </w:t>
      </w:r>
      <w:proofErr w:type="spellStart"/>
      <w:r w:rsidR="0074615D" w:rsidRPr="00AE3AF5">
        <w:rPr>
          <w:b w:val="0"/>
        </w:rPr>
        <w:t>method</w:t>
      </w:r>
      <w:proofErr w:type="spellEnd"/>
      <w:r w:rsidR="0074615D" w:rsidRPr="00AE3AF5">
        <w:rPr>
          <w:b w:val="0"/>
        </w:rPr>
        <w:t xml:space="preserve"> and </w:t>
      </w:r>
      <w:proofErr w:type="spellStart"/>
      <w:r w:rsidR="0074615D" w:rsidRPr="00AE3AF5">
        <w:rPr>
          <w:b w:val="0"/>
        </w:rPr>
        <w:t>the</w:t>
      </w:r>
      <w:proofErr w:type="spellEnd"/>
      <w:r w:rsidR="0074615D" w:rsidRPr="00AE3AF5">
        <w:rPr>
          <w:b w:val="0"/>
        </w:rPr>
        <w:t xml:space="preserve"> </w:t>
      </w:r>
      <w:proofErr w:type="spellStart"/>
      <w:r w:rsidR="0074615D" w:rsidRPr="00AE3AF5">
        <w:rPr>
          <w:b w:val="0"/>
        </w:rPr>
        <w:t>process</w:t>
      </w:r>
      <w:proofErr w:type="spellEnd"/>
      <w:r w:rsidR="0074615D" w:rsidRPr="00AE3AF5">
        <w:rPr>
          <w:b w:val="0"/>
        </w:rPr>
        <w:t xml:space="preserve"> </w:t>
      </w:r>
      <w:proofErr w:type="spellStart"/>
      <w:r w:rsidR="0074615D" w:rsidRPr="00AE3AF5">
        <w:rPr>
          <w:b w:val="0"/>
        </w:rPr>
        <w:t>followed</w:t>
      </w:r>
      <w:proofErr w:type="spellEnd"/>
      <w:r w:rsidR="0074615D" w:rsidRPr="00AE3AF5">
        <w:rPr>
          <w:b w:val="0"/>
        </w:rPr>
        <w:t xml:space="preserve"> in </w:t>
      </w:r>
      <w:proofErr w:type="spellStart"/>
      <w:r w:rsidR="0074615D" w:rsidRPr="00AE3AF5">
        <w:rPr>
          <w:b w:val="0"/>
        </w:rPr>
        <w:t>the</w:t>
      </w:r>
      <w:proofErr w:type="spellEnd"/>
      <w:r w:rsidR="0074615D" w:rsidRPr="00AE3AF5">
        <w:rPr>
          <w:b w:val="0"/>
        </w:rPr>
        <w:t xml:space="preserve"> </w:t>
      </w:r>
      <w:proofErr w:type="spellStart"/>
      <w:r w:rsidR="0074615D" w:rsidRPr="00AE3AF5">
        <w:rPr>
          <w:b w:val="0"/>
        </w:rPr>
        <w:t>study</w:t>
      </w:r>
      <w:proofErr w:type="spellEnd"/>
      <w:r w:rsidR="0074615D" w:rsidRPr="00AE3AF5">
        <w:rPr>
          <w:b w:val="0"/>
        </w:rPr>
        <w:t xml:space="preserve">. </w:t>
      </w:r>
      <w:proofErr w:type="spellStart"/>
      <w:r w:rsidR="0074615D" w:rsidRPr="00AE3AF5">
        <w:rPr>
          <w:b w:val="0"/>
        </w:rPr>
        <w:t>Palatino</w:t>
      </w:r>
      <w:proofErr w:type="spellEnd"/>
      <w:r w:rsidR="0074615D" w:rsidRPr="00AE3AF5">
        <w:rPr>
          <w:b w:val="0"/>
        </w:rPr>
        <w:t xml:space="preserve"> </w:t>
      </w:r>
      <w:proofErr w:type="spellStart"/>
      <w:r w:rsidR="0074615D" w:rsidRPr="00AE3AF5">
        <w:rPr>
          <w:b w:val="0"/>
        </w:rPr>
        <w:t>Linotype</w:t>
      </w:r>
      <w:proofErr w:type="spellEnd"/>
      <w:r w:rsidR="0074615D" w:rsidRPr="00AE3AF5">
        <w:rPr>
          <w:b w:val="0"/>
        </w:rPr>
        <w:t xml:space="preserve"> </w:t>
      </w:r>
      <w:proofErr w:type="spellStart"/>
      <w:r w:rsidR="0074615D" w:rsidRPr="00AE3AF5">
        <w:rPr>
          <w:b w:val="0"/>
        </w:rPr>
        <w:t>style</w:t>
      </w:r>
      <w:proofErr w:type="spellEnd"/>
      <w:r w:rsidR="0074615D" w:rsidRPr="00AE3AF5">
        <w:rPr>
          <w:b w:val="0"/>
        </w:rPr>
        <w:t xml:space="preserve"> </w:t>
      </w:r>
      <w:r w:rsidR="00A50FBB">
        <w:rPr>
          <w:b w:val="0"/>
        </w:rPr>
        <w:t>9,5 font</w:t>
      </w:r>
      <w:r w:rsidR="0074615D" w:rsidRPr="00AE3AF5">
        <w:rPr>
          <w:b w:val="0"/>
        </w:rPr>
        <w:t xml:space="preserve">, </w:t>
      </w:r>
      <w:proofErr w:type="spellStart"/>
      <w:r w:rsidR="0074615D" w:rsidRPr="00AE3AF5">
        <w:rPr>
          <w:b w:val="0"/>
        </w:rPr>
        <w:t>single</w:t>
      </w:r>
      <w:proofErr w:type="spellEnd"/>
      <w:r w:rsidR="0074615D" w:rsidRPr="00AE3AF5">
        <w:rPr>
          <w:b w:val="0"/>
        </w:rPr>
        <w:t xml:space="preserve"> </w:t>
      </w:r>
      <w:proofErr w:type="spellStart"/>
      <w:r w:rsidR="0074615D" w:rsidRPr="00AE3AF5">
        <w:rPr>
          <w:b w:val="0"/>
        </w:rPr>
        <w:t>line</w:t>
      </w:r>
      <w:proofErr w:type="spellEnd"/>
      <w:r w:rsidR="0074615D" w:rsidRPr="00AE3AF5">
        <w:rPr>
          <w:b w:val="0"/>
        </w:rPr>
        <w:t xml:space="preserve"> </w:t>
      </w:r>
      <w:proofErr w:type="spellStart"/>
      <w:r w:rsidR="0074615D" w:rsidRPr="00AE3AF5">
        <w:rPr>
          <w:b w:val="0"/>
        </w:rPr>
        <w:t>spacing</w:t>
      </w:r>
      <w:proofErr w:type="spellEnd"/>
      <w:r w:rsidR="0074615D" w:rsidRPr="00AE3AF5">
        <w:rPr>
          <w:b w:val="0"/>
        </w:rPr>
        <w:t xml:space="preserve">, </w:t>
      </w:r>
      <w:proofErr w:type="spellStart"/>
      <w:r w:rsidR="0074615D" w:rsidRPr="00AE3AF5">
        <w:rPr>
          <w:b w:val="0"/>
        </w:rPr>
        <w:t>first</w:t>
      </w:r>
      <w:proofErr w:type="spellEnd"/>
      <w:r w:rsidR="0074615D" w:rsidRPr="00AE3AF5">
        <w:rPr>
          <w:b w:val="0"/>
        </w:rPr>
        <w:t xml:space="preserve"> </w:t>
      </w:r>
      <w:proofErr w:type="spellStart"/>
      <w:r w:rsidR="0074615D" w:rsidRPr="00AE3AF5">
        <w:rPr>
          <w:b w:val="0"/>
        </w:rPr>
        <w:t>line</w:t>
      </w:r>
      <w:proofErr w:type="spellEnd"/>
      <w:r w:rsidR="0074615D" w:rsidRPr="00AE3AF5">
        <w:rPr>
          <w:b w:val="0"/>
        </w:rPr>
        <w:t xml:space="preserve"> </w:t>
      </w:r>
      <w:proofErr w:type="spellStart"/>
      <w:r w:rsidR="0074615D" w:rsidRPr="00AE3AF5">
        <w:rPr>
          <w:b w:val="0"/>
        </w:rPr>
        <w:t>indented</w:t>
      </w:r>
      <w:proofErr w:type="spellEnd"/>
      <w:r w:rsidR="0074615D" w:rsidRPr="00AE3AF5">
        <w:rPr>
          <w:b w:val="0"/>
        </w:rPr>
        <w:t xml:space="preserve"> 1 cm, 6 </w:t>
      </w:r>
      <w:proofErr w:type="spellStart"/>
      <w:r w:rsidR="0074615D" w:rsidRPr="00AE3AF5">
        <w:rPr>
          <w:b w:val="0"/>
        </w:rPr>
        <w:t>nk</w:t>
      </w:r>
      <w:proofErr w:type="spellEnd"/>
      <w:r w:rsidR="0074615D" w:rsidRPr="00AE3AF5">
        <w:rPr>
          <w:b w:val="0"/>
        </w:rPr>
        <w:t xml:space="preserve"> </w:t>
      </w:r>
      <w:proofErr w:type="spellStart"/>
      <w:r w:rsidR="0074615D" w:rsidRPr="00AE3AF5">
        <w:rPr>
          <w:b w:val="0"/>
        </w:rPr>
        <w:t>space</w:t>
      </w:r>
      <w:proofErr w:type="spellEnd"/>
      <w:r w:rsidR="0074615D" w:rsidRPr="00AE3AF5">
        <w:rPr>
          <w:b w:val="0"/>
        </w:rPr>
        <w:t xml:space="preserve"> </w:t>
      </w:r>
      <w:proofErr w:type="spellStart"/>
      <w:r w:rsidR="0074615D" w:rsidRPr="00AE3AF5">
        <w:rPr>
          <w:b w:val="0"/>
        </w:rPr>
        <w:t>after</w:t>
      </w:r>
      <w:proofErr w:type="spellEnd"/>
      <w:r w:rsidR="0074615D" w:rsidRPr="00AE3AF5">
        <w:rPr>
          <w:b w:val="0"/>
        </w:rPr>
        <w:t xml:space="preserve"> </w:t>
      </w:r>
      <w:proofErr w:type="spellStart"/>
      <w:r w:rsidR="0074615D" w:rsidRPr="00AE3AF5">
        <w:rPr>
          <w:b w:val="0"/>
        </w:rPr>
        <w:t>paragraphs</w:t>
      </w:r>
      <w:proofErr w:type="spellEnd"/>
      <w:r w:rsidR="0074615D" w:rsidRPr="00AE3AF5">
        <w:rPr>
          <w:b w:val="0"/>
        </w:rPr>
        <w:t xml:space="preserve">. </w:t>
      </w:r>
      <w:proofErr w:type="spellStart"/>
      <w:r w:rsidR="0074615D" w:rsidRPr="00AE3AF5">
        <w:rPr>
          <w:b w:val="0"/>
        </w:rPr>
        <w:t>References</w:t>
      </w:r>
      <w:proofErr w:type="spellEnd"/>
      <w:r w:rsidR="0074615D" w:rsidRPr="00AE3AF5">
        <w:rPr>
          <w:b w:val="0"/>
        </w:rPr>
        <w:t xml:space="preserve"> </w:t>
      </w:r>
      <w:proofErr w:type="spellStart"/>
      <w:r w:rsidR="0074615D" w:rsidRPr="00AE3AF5">
        <w:rPr>
          <w:b w:val="0"/>
        </w:rPr>
        <w:t>should</w:t>
      </w:r>
      <w:proofErr w:type="spellEnd"/>
      <w:r w:rsidR="0074615D" w:rsidRPr="00AE3AF5">
        <w:rPr>
          <w:b w:val="0"/>
        </w:rPr>
        <w:t xml:space="preserve"> be </w:t>
      </w:r>
      <w:proofErr w:type="spellStart"/>
      <w:r w:rsidR="0074615D" w:rsidRPr="00AE3AF5">
        <w:rPr>
          <w:b w:val="0"/>
        </w:rPr>
        <w:t>prepared</w:t>
      </w:r>
      <w:proofErr w:type="spellEnd"/>
      <w:r w:rsidR="0074615D" w:rsidRPr="00AE3AF5">
        <w:rPr>
          <w:b w:val="0"/>
        </w:rPr>
        <w:t xml:space="preserve"> </w:t>
      </w:r>
      <w:proofErr w:type="spellStart"/>
      <w:r w:rsidR="0074615D" w:rsidRPr="00AE3AF5">
        <w:rPr>
          <w:b w:val="0"/>
        </w:rPr>
        <w:t>based</w:t>
      </w:r>
      <w:proofErr w:type="spellEnd"/>
      <w:r w:rsidR="0074615D" w:rsidRPr="00AE3AF5">
        <w:rPr>
          <w:b w:val="0"/>
        </w:rPr>
        <w:t xml:space="preserve"> on APA 7 reference and </w:t>
      </w:r>
      <w:proofErr w:type="spellStart"/>
      <w:r w:rsidR="0074615D" w:rsidRPr="00AE3AF5">
        <w:rPr>
          <w:b w:val="0"/>
        </w:rPr>
        <w:t>citing</w:t>
      </w:r>
      <w:proofErr w:type="spellEnd"/>
      <w:r w:rsidR="0074615D" w:rsidRPr="00AE3AF5">
        <w:rPr>
          <w:b w:val="0"/>
        </w:rPr>
        <w:t xml:space="preserve"> </w:t>
      </w:r>
      <w:proofErr w:type="spellStart"/>
      <w:r w:rsidR="0074615D" w:rsidRPr="00AE3AF5">
        <w:rPr>
          <w:b w:val="0"/>
        </w:rPr>
        <w:t>displaying</w:t>
      </w:r>
      <w:proofErr w:type="spellEnd"/>
      <w:r w:rsidR="0074615D" w:rsidRPr="00AE3AF5">
        <w:rPr>
          <w:b w:val="0"/>
        </w:rPr>
        <w:t xml:space="preserve"> </w:t>
      </w:r>
      <w:proofErr w:type="spellStart"/>
      <w:r w:rsidR="0074615D" w:rsidRPr="00AE3AF5">
        <w:rPr>
          <w:b w:val="0"/>
        </w:rPr>
        <w:t>essences</w:t>
      </w:r>
      <w:proofErr w:type="spellEnd"/>
      <w:r w:rsidR="0074615D" w:rsidRPr="00AE3AF5">
        <w:rPr>
          <w:b w:val="0"/>
        </w:rPr>
        <w:t xml:space="preserve">. </w:t>
      </w:r>
      <w:proofErr w:type="spellStart"/>
      <w:r w:rsidR="0074615D" w:rsidRPr="00AE3AF5">
        <w:rPr>
          <w:b w:val="0"/>
        </w:rPr>
        <w:t>Citing</w:t>
      </w:r>
      <w:proofErr w:type="spellEnd"/>
      <w:r w:rsidR="0074615D" w:rsidRPr="00AE3AF5">
        <w:rPr>
          <w:b w:val="0"/>
        </w:rPr>
        <w:t xml:space="preserve"> </w:t>
      </w:r>
      <w:proofErr w:type="spellStart"/>
      <w:r w:rsidR="0074615D" w:rsidRPr="00AE3AF5">
        <w:rPr>
          <w:b w:val="0"/>
        </w:rPr>
        <w:t>should</w:t>
      </w:r>
      <w:proofErr w:type="spellEnd"/>
      <w:r w:rsidR="0074615D" w:rsidRPr="00AE3AF5">
        <w:rPr>
          <w:b w:val="0"/>
        </w:rPr>
        <w:t xml:space="preserve"> be </w:t>
      </w:r>
      <w:proofErr w:type="spellStart"/>
      <w:r w:rsidR="0074615D" w:rsidRPr="00AE3AF5">
        <w:rPr>
          <w:b w:val="0"/>
        </w:rPr>
        <w:t>given</w:t>
      </w:r>
      <w:proofErr w:type="spellEnd"/>
      <w:r w:rsidR="0074615D" w:rsidRPr="00AE3AF5">
        <w:rPr>
          <w:b w:val="0"/>
        </w:rPr>
        <w:t xml:space="preserve"> </w:t>
      </w:r>
      <w:proofErr w:type="spellStart"/>
      <w:r w:rsidR="0074615D" w:rsidRPr="00AE3AF5">
        <w:rPr>
          <w:b w:val="0"/>
        </w:rPr>
        <w:t>like</w:t>
      </w:r>
      <w:proofErr w:type="spellEnd"/>
      <w:r w:rsidR="0074615D" w:rsidRPr="00AE3AF5">
        <w:rPr>
          <w:b w:val="0"/>
        </w:rPr>
        <w:t xml:space="preserve"> </w:t>
      </w:r>
      <w:proofErr w:type="spellStart"/>
      <w:r w:rsidR="0074615D" w:rsidRPr="00AE3AF5">
        <w:rPr>
          <w:b w:val="0"/>
        </w:rPr>
        <w:t>this</w:t>
      </w:r>
      <w:proofErr w:type="spellEnd"/>
      <w:r w:rsidR="0074615D" w:rsidRPr="00AE3AF5">
        <w:rPr>
          <w:b w:val="0"/>
        </w:rPr>
        <w:t xml:space="preserve"> </w:t>
      </w:r>
      <w:proofErr w:type="spellStart"/>
      <w:r w:rsidR="0074615D" w:rsidRPr="00AE3AF5">
        <w:rPr>
          <w:b w:val="0"/>
        </w:rPr>
        <w:t>example</w:t>
      </w:r>
      <w:proofErr w:type="spellEnd"/>
      <w:r w:rsidR="0074615D" w:rsidRPr="00AE3AF5">
        <w:rPr>
          <w:b w:val="0"/>
        </w:rPr>
        <w:t xml:space="preserve"> (Adams, 2014; Brown &amp; </w:t>
      </w:r>
      <w:proofErr w:type="spellStart"/>
      <w:r w:rsidR="0074615D" w:rsidRPr="00AE3AF5">
        <w:rPr>
          <w:b w:val="0"/>
        </w:rPr>
        <w:t>Caste</w:t>
      </w:r>
      <w:proofErr w:type="spellEnd"/>
      <w:r w:rsidR="0074615D" w:rsidRPr="00AE3AF5">
        <w:rPr>
          <w:b w:val="0"/>
        </w:rPr>
        <w:t xml:space="preserve">, 2004; </w:t>
      </w:r>
      <w:proofErr w:type="spellStart"/>
      <w:r w:rsidR="0074615D" w:rsidRPr="00AE3AF5">
        <w:rPr>
          <w:b w:val="0"/>
        </w:rPr>
        <w:t>Toran</w:t>
      </w:r>
      <w:proofErr w:type="spellEnd"/>
      <w:r w:rsidR="0074615D" w:rsidRPr="00AE3AF5">
        <w:rPr>
          <w:b w:val="0"/>
        </w:rPr>
        <w:t xml:space="preserve"> et al., 2019).</w:t>
      </w:r>
    </w:p>
    <w:p w14:paraId="04788B57" w14:textId="2E3F6B0D" w:rsidR="00CE7E8E" w:rsidRPr="00FB045C" w:rsidRDefault="00CE7E8E" w:rsidP="00FC54E0">
      <w:pPr>
        <w:spacing w:before="240" w:after="120"/>
        <w:jc w:val="center"/>
        <w:rPr>
          <w:b/>
          <w:color w:val="005587"/>
          <w:lang w:val="en-US"/>
        </w:rPr>
      </w:pPr>
      <w:r w:rsidRPr="00FB045C">
        <w:rPr>
          <w:b/>
          <w:color w:val="005587"/>
          <w:lang w:val="en-US"/>
        </w:rPr>
        <w:t>Results</w:t>
      </w:r>
      <w:r w:rsidR="00F979E3" w:rsidRPr="00FB045C">
        <w:rPr>
          <w:b/>
          <w:color w:val="005587"/>
          <w:lang w:val="en-US"/>
        </w:rPr>
        <w:t xml:space="preserve"> or Findings</w:t>
      </w:r>
    </w:p>
    <w:p w14:paraId="1F862D2C" w14:textId="020D4731" w:rsidR="003C406F" w:rsidRPr="00232C34" w:rsidRDefault="00CE7E8E" w:rsidP="00501446">
      <w:pPr>
        <w:spacing w:before="120" w:after="120"/>
        <w:rPr>
          <w:rFonts w:cs="Times New Roman"/>
          <w:szCs w:val="20"/>
          <w:lang w:val="en-US"/>
        </w:rPr>
      </w:pPr>
      <w:r w:rsidRPr="00232C34">
        <w:rPr>
          <w:rFonts w:cs="Times New Roman"/>
          <w:szCs w:val="20"/>
          <w:lang w:val="en-US"/>
        </w:rPr>
        <w:t xml:space="preserve">It is the main section in which the collected data and results are presented. </w:t>
      </w:r>
      <w:r w:rsidRPr="00270B44">
        <w:rPr>
          <w:rFonts w:cs="Times New Roman"/>
          <w:szCs w:val="20"/>
          <w:lang w:val="en-US"/>
        </w:rPr>
        <w:t xml:space="preserve"> Palatino Linotype style </w:t>
      </w:r>
      <w:r w:rsidR="00A50FBB">
        <w:rPr>
          <w:rFonts w:cs="Times New Roman"/>
          <w:szCs w:val="20"/>
          <w:lang w:val="en-US"/>
        </w:rPr>
        <w:t>9,5 font</w:t>
      </w:r>
      <w:r w:rsidRPr="00270B44">
        <w:rPr>
          <w:rFonts w:cs="Times New Roman"/>
          <w:szCs w:val="20"/>
          <w:lang w:val="en-US"/>
        </w:rPr>
        <w:t xml:space="preserve">, single line spacing, </w:t>
      </w:r>
      <w:r w:rsidRPr="00232C34">
        <w:rPr>
          <w:rFonts w:cs="Times New Roman"/>
          <w:szCs w:val="20"/>
          <w:lang w:val="en-US"/>
        </w:rPr>
        <w:t xml:space="preserve">first line indented </w:t>
      </w:r>
      <w:r w:rsidR="003E370B" w:rsidRPr="00232C34">
        <w:rPr>
          <w:rFonts w:cs="Times New Roman"/>
          <w:szCs w:val="20"/>
          <w:lang w:val="en-US"/>
        </w:rPr>
        <w:t>1</w:t>
      </w:r>
      <w:r w:rsidRPr="00232C34">
        <w:rPr>
          <w:rFonts w:cs="Times New Roman"/>
          <w:szCs w:val="20"/>
          <w:lang w:val="en-US"/>
        </w:rPr>
        <w:t xml:space="preserve"> cm</w:t>
      </w:r>
      <w:r w:rsidRPr="00270B44">
        <w:rPr>
          <w:rFonts w:cs="Times New Roman"/>
          <w:szCs w:val="20"/>
          <w:lang w:val="en-US"/>
        </w:rPr>
        <w:t xml:space="preserve">, 6 </w:t>
      </w:r>
      <w:proofErr w:type="spellStart"/>
      <w:r w:rsidR="00670D66"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sidR="00232C34">
        <w:rPr>
          <w:rFonts w:cs="Times New Roman"/>
          <w:szCs w:val="20"/>
          <w:lang w:val="en-US"/>
        </w:rPr>
        <w:t>7</w:t>
      </w:r>
      <w:r w:rsidRPr="00270B44">
        <w:rPr>
          <w:rFonts w:cs="Times New Roman"/>
          <w:szCs w:val="20"/>
          <w:lang w:val="en-US"/>
        </w:rPr>
        <w:t xml:space="preserve"> reference and citing displaying essences. Citing should be given like this example </w:t>
      </w:r>
      <w:r w:rsidR="00232C34" w:rsidRPr="00232C34">
        <w:rPr>
          <w:rFonts w:cs="Times New Roman"/>
          <w:szCs w:val="20"/>
          <w:lang w:val="en-US"/>
        </w:rPr>
        <w:t>(Adams, 2014; Brown &amp; Caste, 2004; Toran et al., 2019).</w:t>
      </w:r>
    </w:p>
    <w:p w14:paraId="520B4403" w14:textId="4C3B4617" w:rsidR="00232C34" w:rsidRPr="00232C34" w:rsidRDefault="00232C34" w:rsidP="00501446">
      <w:pPr>
        <w:spacing w:before="120" w:after="120"/>
        <w:rPr>
          <w:rFonts w:cs="Times New Roman"/>
          <w:szCs w:val="20"/>
          <w:lang w:val="en-US"/>
        </w:rPr>
      </w:pPr>
      <w:r w:rsidRPr="00232C34">
        <w:rPr>
          <w:rFonts w:cs="Times New Roman"/>
          <w:szCs w:val="20"/>
          <w:lang w:val="en-US"/>
        </w:rPr>
        <w:t xml:space="preserve">It is the main section in which the collected data and results are presented. </w:t>
      </w:r>
      <w:r w:rsidRPr="00270B44">
        <w:rPr>
          <w:rFonts w:cs="Times New Roman"/>
          <w:szCs w:val="20"/>
          <w:lang w:val="en-US"/>
        </w:rPr>
        <w:t xml:space="preserve"> Palatino Linotype style </w:t>
      </w:r>
      <w:r w:rsidR="00A50FBB">
        <w:rPr>
          <w:rFonts w:cs="Times New Roman"/>
          <w:szCs w:val="20"/>
          <w:lang w:val="en-US"/>
        </w:rPr>
        <w:t>9,5 font</w:t>
      </w:r>
      <w:r w:rsidRPr="00270B44">
        <w:rPr>
          <w:rFonts w:cs="Times New Roman"/>
          <w:szCs w:val="20"/>
          <w:lang w:val="en-US"/>
        </w:rPr>
        <w:t xml:space="preserve">, single line spacing, </w:t>
      </w:r>
      <w:r w:rsidRPr="00232C34">
        <w:rPr>
          <w:rFonts w:cs="Times New Roman"/>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7</w:t>
      </w:r>
      <w:r w:rsidRPr="00270B44">
        <w:rPr>
          <w:rFonts w:cs="Times New Roman"/>
          <w:szCs w:val="20"/>
          <w:lang w:val="en-US"/>
        </w:rPr>
        <w:t xml:space="preserve"> reference and citing displaying essences. Citing should be given like this example </w:t>
      </w:r>
      <w:r w:rsidRPr="00232C34">
        <w:rPr>
          <w:rFonts w:cs="Times New Roman"/>
          <w:szCs w:val="20"/>
          <w:lang w:val="en-US"/>
        </w:rPr>
        <w:t>(Adams, 2014; Brown &amp; Caste, 2004; Toran et al., 2019).</w:t>
      </w:r>
    </w:p>
    <w:p w14:paraId="153D1696" w14:textId="32D33E16" w:rsidR="00232C34" w:rsidRPr="00232C34" w:rsidRDefault="00232C34" w:rsidP="00501446">
      <w:pPr>
        <w:spacing w:before="120" w:after="120"/>
        <w:rPr>
          <w:rFonts w:cs="Times New Roman"/>
          <w:szCs w:val="20"/>
          <w:lang w:val="en-US"/>
        </w:rPr>
      </w:pPr>
      <w:r w:rsidRPr="00232C34">
        <w:rPr>
          <w:rFonts w:cs="Times New Roman"/>
          <w:szCs w:val="20"/>
          <w:lang w:val="en-US"/>
        </w:rPr>
        <w:t xml:space="preserve">It is the main section in which the collected data and results are presented. </w:t>
      </w:r>
      <w:r w:rsidRPr="00270B44">
        <w:rPr>
          <w:rFonts w:cs="Times New Roman"/>
          <w:szCs w:val="20"/>
          <w:lang w:val="en-US"/>
        </w:rPr>
        <w:t xml:space="preserve"> Palatino Linotype style </w:t>
      </w:r>
      <w:r w:rsidR="00A50FBB">
        <w:rPr>
          <w:rFonts w:cs="Times New Roman"/>
          <w:szCs w:val="20"/>
          <w:lang w:val="en-US"/>
        </w:rPr>
        <w:t>9,5 font</w:t>
      </w:r>
      <w:r w:rsidRPr="00270B44">
        <w:rPr>
          <w:rFonts w:cs="Times New Roman"/>
          <w:szCs w:val="20"/>
          <w:lang w:val="en-US"/>
        </w:rPr>
        <w:t xml:space="preserve">, single line spacing, </w:t>
      </w:r>
      <w:r w:rsidRPr="00232C34">
        <w:rPr>
          <w:rFonts w:cs="Times New Roman"/>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7</w:t>
      </w:r>
      <w:r w:rsidRPr="00270B44">
        <w:rPr>
          <w:rFonts w:cs="Times New Roman"/>
          <w:szCs w:val="20"/>
          <w:lang w:val="en-US"/>
        </w:rPr>
        <w:t xml:space="preserve"> reference and citing displaying essences. Citing should be given like this example </w:t>
      </w:r>
      <w:r w:rsidRPr="00232C34">
        <w:rPr>
          <w:rFonts w:cs="Times New Roman"/>
          <w:szCs w:val="20"/>
          <w:lang w:val="en-US"/>
        </w:rPr>
        <w:t>(Adams, 2014; Brown &amp; Caste, 2004; Toran et al., 2019).</w:t>
      </w:r>
    </w:p>
    <w:p w14:paraId="0C80A02C" w14:textId="736F0474" w:rsidR="00D50AD8" w:rsidRPr="001778AE" w:rsidRDefault="00CE7E8E" w:rsidP="001778AE">
      <w:pPr>
        <w:spacing w:after="60"/>
        <w:rPr>
          <w:rFonts w:cs="Times New Roman"/>
          <w:szCs w:val="16"/>
          <w:lang w:val="en-US"/>
        </w:rPr>
      </w:pPr>
      <w:r w:rsidRPr="00166924">
        <w:rPr>
          <w:b/>
          <w:szCs w:val="16"/>
          <w:lang w:val="en-US"/>
        </w:rPr>
        <w:t xml:space="preserve">Table </w:t>
      </w:r>
      <w:r w:rsidR="00D50AD8" w:rsidRPr="00166924">
        <w:rPr>
          <w:b/>
          <w:szCs w:val="16"/>
          <w:lang w:val="en-US"/>
        </w:rPr>
        <w:t>1.</w:t>
      </w:r>
      <w:r w:rsidR="00C441F5">
        <w:rPr>
          <w:b/>
          <w:szCs w:val="16"/>
          <w:lang w:val="en-US"/>
        </w:rPr>
        <w:t xml:space="preserve"> </w:t>
      </w:r>
      <w:r w:rsidRPr="00166924">
        <w:rPr>
          <w:rFonts w:cs="Times New Roman"/>
          <w:szCs w:val="16"/>
          <w:lang w:val="en-US"/>
        </w:rPr>
        <w:t xml:space="preserve">Table </w:t>
      </w:r>
      <w:r w:rsidR="0083596F" w:rsidRPr="00166924">
        <w:rPr>
          <w:rFonts w:cs="Times New Roman"/>
          <w:szCs w:val="16"/>
          <w:lang w:val="en-US"/>
        </w:rPr>
        <w:t xml:space="preserve">name should be </w:t>
      </w:r>
      <w:r w:rsidRPr="00166924">
        <w:rPr>
          <w:rFonts w:cs="Times New Roman"/>
          <w:szCs w:val="16"/>
          <w:lang w:val="en-US"/>
        </w:rPr>
        <w:t xml:space="preserve">Palatino Linotype </w:t>
      </w:r>
      <w:r w:rsidR="00A50FBB">
        <w:rPr>
          <w:rFonts w:cs="Times New Roman"/>
          <w:szCs w:val="16"/>
          <w:lang w:val="en-US"/>
        </w:rPr>
        <w:t>9,5 font</w:t>
      </w:r>
      <w:r w:rsidRPr="00166924">
        <w:rPr>
          <w:rFonts w:cs="Times New Roman"/>
          <w:szCs w:val="16"/>
          <w:lang w:val="en-US"/>
        </w:rPr>
        <w:t xml:space="preserve"> and </w:t>
      </w:r>
      <w:r w:rsidR="0083596F" w:rsidRPr="00166924">
        <w:rPr>
          <w:rFonts w:cs="Times New Roman"/>
          <w:szCs w:val="16"/>
          <w:lang w:val="en-US"/>
        </w:rPr>
        <w:t xml:space="preserve">first letter word capital </w:t>
      </w:r>
    </w:p>
    <w:tbl>
      <w:tblPr>
        <w:tblW w:w="4990" w:type="pct"/>
        <w:jc w:val="center"/>
        <w:tblCellMar>
          <w:left w:w="0" w:type="dxa"/>
          <w:right w:w="0" w:type="dxa"/>
        </w:tblCellMar>
        <w:tblLook w:val="0000" w:firstRow="0" w:lastRow="0" w:firstColumn="0" w:lastColumn="0" w:noHBand="0" w:noVBand="0"/>
      </w:tblPr>
      <w:tblGrid>
        <w:gridCol w:w="1133"/>
        <w:gridCol w:w="553"/>
        <w:gridCol w:w="662"/>
        <w:gridCol w:w="454"/>
        <w:gridCol w:w="487"/>
        <w:gridCol w:w="626"/>
        <w:gridCol w:w="504"/>
        <w:gridCol w:w="607"/>
        <w:gridCol w:w="523"/>
        <w:gridCol w:w="591"/>
        <w:gridCol w:w="538"/>
        <w:gridCol w:w="573"/>
        <w:gridCol w:w="556"/>
        <w:gridCol w:w="6"/>
      </w:tblGrid>
      <w:tr w:rsidR="00CE7E8E" w:rsidRPr="000E6637" w14:paraId="2E4AB0C9" w14:textId="77777777" w:rsidTr="00CB54B5">
        <w:trPr>
          <w:trHeight w:val="242"/>
          <w:jc w:val="center"/>
        </w:trPr>
        <w:tc>
          <w:tcPr>
            <w:tcW w:w="675" w:type="pct"/>
            <w:vMerge w:val="restart"/>
            <w:tcBorders>
              <w:top w:val="single" w:sz="4" w:space="0" w:color="auto"/>
            </w:tcBorders>
            <w:vAlign w:val="center"/>
          </w:tcPr>
          <w:p w14:paraId="6115D1D8" w14:textId="77777777" w:rsidR="00CE7E8E" w:rsidRPr="000E6637" w:rsidRDefault="00CE7E8E" w:rsidP="007D3BCC">
            <w:pPr>
              <w:pStyle w:val="05Tablo-icbasliklar"/>
              <w:rPr>
                <w:sz w:val="16"/>
              </w:rPr>
            </w:pPr>
            <w:proofErr w:type="spellStart"/>
            <w:r w:rsidRPr="000E6637">
              <w:rPr>
                <w:sz w:val="16"/>
              </w:rPr>
              <w:t>Appointment</w:t>
            </w:r>
            <w:proofErr w:type="spellEnd"/>
            <w:r w:rsidRPr="000E6637">
              <w:rPr>
                <w:sz w:val="16"/>
              </w:rPr>
              <w:t xml:space="preserve"> </w:t>
            </w:r>
            <w:proofErr w:type="spellStart"/>
            <w:r w:rsidRPr="000E6637">
              <w:rPr>
                <w:sz w:val="16"/>
              </w:rPr>
              <w:t>Status</w:t>
            </w:r>
            <w:proofErr w:type="spellEnd"/>
          </w:p>
        </w:tc>
        <w:tc>
          <w:tcPr>
            <w:tcW w:w="3594" w:type="pct"/>
            <w:gridSpan w:val="10"/>
            <w:tcBorders>
              <w:top w:val="single" w:sz="4" w:space="0" w:color="auto"/>
              <w:left w:val="nil"/>
              <w:bottom w:val="single" w:sz="4" w:space="0" w:color="auto"/>
              <w:right w:val="nil"/>
            </w:tcBorders>
            <w:vAlign w:val="center"/>
          </w:tcPr>
          <w:p w14:paraId="1D2037F8" w14:textId="77777777" w:rsidR="00CE7E8E" w:rsidRPr="000E6637" w:rsidRDefault="00CE7E8E" w:rsidP="00CB54B5">
            <w:pPr>
              <w:pStyle w:val="05Tablo-icbasliklar"/>
              <w:rPr>
                <w:sz w:val="16"/>
                <w:lang w:val="en-US"/>
              </w:rPr>
            </w:pPr>
            <w:r w:rsidRPr="000E6637">
              <w:rPr>
                <w:sz w:val="16"/>
                <w:lang w:val="en-US"/>
              </w:rPr>
              <w:t>Graduation</w:t>
            </w:r>
          </w:p>
        </w:tc>
        <w:tc>
          <w:tcPr>
            <w:tcW w:w="731" w:type="pct"/>
            <w:gridSpan w:val="2"/>
            <w:vMerge w:val="restart"/>
            <w:tcBorders>
              <w:top w:val="single" w:sz="4" w:space="0" w:color="auto"/>
              <w:left w:val="nil"/>
              <w:right w:val="nil"/>
            </w:tcBorders>
            <w:vAlign w:val="center"/>
          </w:tcPr>
          <w:p w14:paraId="780FD92A" w14:textId="77777777" w:rsidR="00CE7E8E" w:rsidRPr="000E6637" w:rsidRDefault="00CE7E8E" w:rsidP="00CB54B5">
            <w:pPr>
              <w:pStyle w:val="05Tablo-icbasliklar"/>
              <w:rPr>
                <w:sz w:val="16"/>
                <w:lang w:val="en-US"/>
              </w:rPr>
            </w:pPr>
            <w:r w:rsidRPr="000E6637">
              <w:rPr>
                <w:sz w:val="16"/>
                <w:lang w:val="en-US"/>
              </w:rPr>
              <w:t>Total</w:t>
            </w:r>
          </w:p>
        </w:tc>
        <w:tc>
          <w:tcPr>
            <w:tcW w:w="0" w:type="auto"/>
          </w:tcPr>
          <w:p w14:paraId="130B29AE" w14:textId="77777777" w:rsidR="00CE7E8E" w:rsidRPr="000E6637" w:rsidRDefault="00CE7E8E">
            <w:pPr>
              <w:widowControl/>
              <w:overflowPunct/>
              <w:autoSpaceDE/>
              <w:autoSpaceDN/>
              <w:adjustRightInd/>
              <w:jc w:val="left"/>
              <w:rPr>
                <w:sz w:val="16"/>
                <w:szCs w:val="16"/>
                <w:lang w:val="en-US"/>
              </w:rPr>
            </w:pPr>
            <w:r w:rsidRPr="000E6637">
              <w:rPr>
                <w:sz w:val="16"/>
                <w:szCs w:val="16"/>
                <w:lang w:val="en-US"/>
              </w:rPr>
              <w:t xml:space="preserve"> </w:t>
            </w:r>
          </w:p>
        </w:tc>
      </w:tr>
      <w:tr w:rsidR="00CE7E8E" w:rsidRPr="000E6637" w14:paraId="4C193638" w14:textId="77777777" w:rsidTr="00CB54B5">
        <w:trPr>
          <w:trHeight w:val="177"/>
          <w:jc w:val="center"/>
        </w:trPr>
        <w:tc>
          <w:tcPr>
            <w:tcW w:w="675" w:type="pct"/>
            <w:vMerge/>
            <w:tcBorders>
              <w:bottom w:val="single" w:sz="4" w:space="0" w:color="auto"/>
            </w:tcBorders>
            <w:vAlign w:val="center"/>
          </w:tcPr>
          <w:p w14:paraId="026CC7D2" w14:textId="77777777" w:rsidR="00CE7E8E" w:rsidRPr="000E6637" w:rsidRDefault="00CE7E8E" w:rsidP="00CB54B5">
            <w:pPr>
              <w:rPr>
                <w:sz w:val="16"/>
                <w:szCs w:val="16"/>
                <w:lang w:val="en-US"/>
              </w:rPr>
            </w:pPr>
          </w:p>
        </w:tc>
        <w:tc>
          <w:tcPr>
            <w:tcW w:w="787" w:type="pct"/>
            <w:gridSpan w:val="2"/>
            <w:tcBorders>
              <w:top w:val="single" w:sz="4" w:space="0" w:color="auto"/>
              <w:left w:val="nil"/>
              <w:bottom w:val="single" w:sz="4" w:space="0" w:color="auto"/>
              <w:right w:val="nil"/>
            </w:tcBorders>
            <w:vAlign w:val="center"/>
          </w:tcPr>
          <w:p w14:paraId="223A6AA1" w14:textId="77777777" w:rsidR="00CE7E8E" w:rsidRPr="000E6637" w:rsidRDefault="00CE7E8E" w:rsidP="00CB54B5">
            <w:pPr>
              <w:pStyle w:val="05Tablo-icbasliklar"/>
              <w:rPr>
                <w:sz w:val="16"/>
                <w:lang w:val="en-US"/>
              </w:rPr>
            </w:pPr>
            <w:r w:rsidRPr="000E6637">
              <w:rPr>
                <w:sz w:val="16"/>
                <w:lang w:val="en-US"/>
              </w:rPr>
              <w:t>GL</w:t>
            </w:r>
          </w:p>
        </w:tc>
        <w:tc>
          <w:tcPr>
            <w:tcW w:w="611" w:type="pct"/>
            <w:gridSpan w:val="2"/>
            <w:tcBorders>
              <w:top w:val="single" w:sz="4" w:space="0" w:color="auto"/>
              <w:left w:val="nil"/>
              <w:bottom w:val="single" w:sz="4" w:space="0" w:color="auto"/>
              <w:right w:val="nil"/>
            </w:tcBorders>
            <w:vAlign w:val="center"/>
          </w:tcPr>
          <w:p w14:paraId="361963D4" w14:textId="77777777" w:rsidR="00CE7E8E" w:rsidRPr="000E6637" w:rsidRDefault="00CE7E8E" w:rsidP="00CB54B5">
            <w:pPr>
              <w:pStyle w:val="05Tablo-icbasliklar"/>
              <w:rPr>
                <w:sz w:val="16"/>
                <w:lang w:val="en-US"/>
              </w:rPr>
            </w:pPr>
            <w:r w:rsidRPr="000E6637">
              <w:rPr>
                <w:sz w:val="16"/>
                <w:lang w:val="en-US"/>
              </w:rPr>
              <w:t>AL</w:t>
            </w:r>
          </w:p>
        </w:tc>
        <w:tc>
          <w:tcPr>
            <w:tcW w:w="732" w:type="pct"/>
            <w:gridSpan w:val="2"/>
            <w:tcBorders>
              <w:top w:val="single" w:sz="4" w:space="0" w:color="auto"/>
              <w:left w:val="nil"/>
              <w:bottom w:val="single" w:sz="4" w:space="0" w:color="auto"/>
              <w:right w:val="nil"/>
            </w:tcBorders>
            <w:vAlign w:val="center"/>
          </w:tcPr>
          <w:p w14:paraId="0717957C" w14:textId="77777777" w:rsidR="00CE7E8E" w:rsidRPr="000E6637" w:rsidRDefault="00CE7E8E" w:rsidP="00CB54B5">
            <w:pPr>
              <w:pStyle w:val="05Tablo-icbasliklar"/>
              <w:rPr>
                <w:sz w:val="16"/>
                <w:lang w:val="en-US"/>
              </w:rPr>
            </w:pPr>
            <w:r w:rsidRPr="000E6637">
              <w:rPr>
                <w:sz w:val="16"/>
                <w:lang w:val="en-US"/>
              </w:rPr>
              <w:t>SL</w:t>
            </w:r>
          </w:p>
        </w:tc>
        <w:tc>
          <w:tcPr>
            <w:tcW w:w="732" w:type="pct"/>
            <w:gridSpan w:val="2"/>
            <w:tcBorders>
              <w:top w:val="single" w:sz="4" w:space="0" w:color="auto"/>
              <w:left w:val="nil"/>
              <w:bottom w:val="single" w:sz="4" w:space="0" w:color="auto"/>
              <w:right w:val="nil"/>
            </w:tcBorders>
            <w:vAlign w:val="center"/>
          </w:tcPr>
          <w:p w14:paraId="2ECE64E1" w14:textId="77777777" w:rsidR="00CE7E8E" w:rsidRPr="000E6637" w:rsidRDefault="00CE7E8E" w:rsidP="00CB54B5">
            <w:pPr>
              <w:pStyle w:val="05Tablo-icbasliklar"/>
              <w:rPr>
                <w:sz w:val="16"/>
                <w:lang w:val="en-US"/>
              </w:rPr>
            </w:pPr>
            <w:r w:rsidRPr="000E6637">
              <w:rPr>
                <w:sz w:val="16"/>
                <w:lang w:val="en-US"/>
              </w:rPr>
              <w:t>AÖL</w:t>
            </w:r>
          </w:p>
        </w:tc>
        <w:tc>
          <w:tcPr>
            <w:tcW w:w="731" w:type="pct"/>
            <w:gridSpan w:val="2"/>
            <w:tcBorders>
              <w:top w:val="single" w:sz="4" w:space="0" w:color="auto"/>
              <w:left w:val="nil"/>
              <w:bottom w:val="single" w:sz="4" w:space="0" w:color="auto"/>
              <w:right w:val="nil"/>
            </w:tcBorders>
            <w:vAlign w:val="center"/>
          </w:tcPr>
          <w:p w14:paraId="3F00D35F" w14:textId="21A63886" w:rsidR="00CE7E8E" w:rsidRPr="000E6637" w:rsidRDefault="00CE7E8E" w:rsidP="00CB54B5">
            <w:pPr>
              <w:pStyle w:val="05Tablo-icbasliklar"/>
              <w:rPr>
                <w:sz w:val="16"/>
                <w:lang w:val="en-US"/>
              </w:rPr>
            </w:pPr>
            <w:r w:rsidRPr="000E6637">
              <w:rPr>
                <w:sz w:val="16"/>
                <w:lang w:val="en-US"/>
              </w:rPr>
              <w:t>KML</w:t>
            </w:r>
            <w:r w:rsidR="00166924" w:rsidRPr="000E6637">
              <w:rPr>
                <w:sz w:val="16"/>
                <w:lang w:val="en-US"/>
              </w:rPr>
              <w:t>C</w:t>
            </w:r>
            <w:r w:rsidRPr="000E6637">
              <w:rPr>
                <w:sz w:val="16"/>
                <w:lang w:val="en-US"/>
              </w:rPr>
              <w:t>GE</w:t>
            </w:r>
          </w:p>
        </w:tc>
        <w:tc>
          <w:tcPr>
            <w:tcW w:w="731" w:type="pct"/>
            <w:gridSpan w:val="2"/>
            <w:vMerge/>
            <w:tcBorders>
              <w:left w:val="nil"/>
              <w:bottom w:val="single" w:sz="4" w:space="0" w:color="auto"/>
              <w:right w:val="nil"/>
            </w:tcBorders>
            <w:vAlign w:val="center"/>
          </w:tcPr>
          <w:p w14:paraId="1DB9AFDE" w14:textId="77777777" w:rsidR="00CE7E8E" w:rsidRPr="000E6637" w:rsidRDefault="00CE7E8E" w:rsidP="00CB54B5">
            <w:pPr>
              <w:pStyle w:val="05Tablo-icbasliklar"/>
              <w:rPr>
                <w:sz w:val="16"/>
                <w:lang w:val="en-US"/>
              </w:rPr>
            </w:pPr>
          </w:p>
        </w:tc>
        <w:tc>
          <w:tcPr>
            <w:tcW w:w="0" w:type="auto"/>
          </w:tcPr>
          <w:p w14:paraId="779C8EA5" w14:textId="77777777" w:rsidR="00CE7E8E" w:rsidRPr="000E6637" w:rsidRDefault="00CE7E8E">
            <w:pPr>
              <w:widowControl/>
              <w:overflowPunct/>
              <w:autoSpaceDE/>
              <w:autoSpaceDN/>
              <w:adjustRightInd/>
              <w:jc w:val="left"/>
              <w:rPr>
                <w:sz w:val="16"/>
                <w:szCs w:val="16"/>
                <w:lang w:val="en-US"/>
              </w:rPr>
            </w:pPr>
            <w:r w:rsidRPr="000E6637">
              <w:rPr>
                <w:sz w:val="16"/>
                <w:szCs w:val="16"/>
                <w:lang w:val="en-US"/>
              </w:rPr>
              <w:t xml:space="preserve"> </w:t>
            </w:r>
          </w:p>
        </w:tc>
      </w:tr>
      <w:tr w:rsidR="00CE7E8E" w:rsidRPr="000E6637" w14:paraId="5335CF88" w14:textId="77777777" w:rsidTr="00CB54B5">
        <w:trPr>
          <w:trHeight w:val="242"/>
          <w:jc w:val="center"/>
        </w:trPr>
        <w:tc>
          <w:tcPr>
            <w:tcW w:w="675" w:type="pct"/>
            <w:tcBorders>
              <w:top w:val="single" w:sz="4" w:space="0" w:color="auto"/>
              <w:bottom w:val="nil"/>
            </w:tcBorders>
            <w:vAlign w:val="center"/>
          </w:tcPr>
          <w:p w14:paraId="7E41D9EE" w14:textId="77777777" w:rsidR="00CE7E8E" w:rsidRPr="000E6637" w:rsidRDefault="00CE7E8E" w:rsidP="00CB54B5">
            <w:pPr>
              <w:pStyle w:val="05Tablo-icbasliklar"/>
              <w:rPr>
                <w:sz w:val="16"/>
                <w:lang w:val="en-US"/>
              </w:rPr>
            </w:pPr>
          </w:p>
        </w:tc>
        <w:tc>
          <w:tcPr>
            <w:tcW w:w="359" w:type="pct"/>
            <w:tcBorders>
              <w:top w:val="single" w:sz="4" w:space="0" w:color="auto"/>
              <w:left w:val="nil"/>
              <w:right w:val="nil"/>
            </w:tcBorders>
            <w:shd w:val="clear" w:color="auto" w:fill="auto"/>
            <w:vAlign w:val="center"/>
          </w:tcPr>
          <w:p w14:paraId="3F528CA0" w14:textId="77777777" w:rsidR="00CE7E8E" w:rsidRPr="000E6637" w:rsidRDefault="00CE7E8E" w:rsidP="00CB54B5">
            <w:pPr>
              <w:pStyle w:val="05Tablo-icbasliklar"/>
              <w:rPr>
                <w:sz w:val="16"/>
                <w:lang w:val="en-US"/>
              </w:rPr>
            </w:pPr>
            <w:r w:rsidRPr="000E6637">
              <w:rPr>
                <w:sz w:val="16"/>
                <w:lang w:val="en-US"/>
              </w:rPr>
              <w:t>f</w:t>
            </w:r>
          </w:p>
        </w:tc>
        <w:tc>
          <w:tcPr>
            <w:tcW w:w="428" w:type="pct"/>
            <w:tcBorders>
              <w:top w:val="single" w:sz="4" w:space="0" w:color="auto"/>
              <w:left w:val="nil"/>
              <w:right w:val="nil"/>
            </w:tcBorders>
            <w:shd w:val="clear" w:color="auto" w:fill="auto"/>
            <w:vAlign w:val="center"/>
          </w:tcPr>
          <w:p w14:paraId="5CE9B80E" w14:textId="77777777" w:rsidR="00CE7E8E" w:rsidRPr="000E6637" w:rsidRDefault="00CE7E8E" w:rsidP="00CB54B5">
            <w:pPr>
              <w:pStyle w:val="05Tablo-icbasliklar"/>
              <w:rPr>
                <w:sz w:val="16"/>
                <w:lang w:val="en-US"/>
              </w:rPr>
            </w:pPr>
            <w:r w:rsidRPr="000E6637">
              <w:rPr>
                <w:sz w:val="16"/>
                <w:lang w:val="en-US"/>
              </w:rPr>
              <w:t>%</w:t>
            </w:r>
          </w:p>
        </w:tc>
        <w:tc>
          <w:tcPr>
            <w:tcW w:w="295" w:type="pct"/>
            <w:tcBorders>
              <w:top w:val="single" w:sz="4" w:space="0" w:color="auto"/>
              <w:left w:val="nil"/>
              <w:right w:val="nil"/>
            </w:tcBorders>
            <w:shd w:val="clear" w:color="auto" w:fill="auto"/>
            <w:vAlign w:val="center"/>
          </w:tcPr>
          <w:p w14:paraId="0D46DA70" w14:textId="77777777" w:rsidR="00CE7E8E" w:rsidRPr="000E6637" w:rsidRDefault="00CE7E8E" w:rsidP="00CB54B5">
            <w:pPr>
              <w:pStyle w:val="05Tablo-icbasliklar"/>
              <w:rPr>
                <w:sz w:val="16"/>
                <w:lang w:val="en-US"/>
              </w:rPr>
            </w:pPr>
            <w:r w:rsidRPr="000E6637">
              <w:rPr>
                <w:sz w:val="16"/>
                <w:lang w:val="en-US"/>
              </w:rPr>
              <w:t>f</w:t>
            </w:r>
          </w:p>
        </w:tc>
        <w:tc>
          <w:tcPr>
            <w:tcW w:w="316" w:type="pct"/>
            <w:tcBorders>
              <w:top w:val="single" w:sz="4" w:space="0" w:color="auto"/>
              <w:left w:val="nil"/>
              <w:right w:val="nil"/>
            </w:tcBorders>
            <w:shd w:val="clear" w:color="auto" w:fill="auto"/>
            <w:vAlign w:val="center"/>
          </w:tcPr>
          <w:p w14:paraId="7236BCFF" w14:textId="77777777" w:rsidR="00CE7E8E" w:rsidRPr="000E6637" w:rsidRDefault="00CE7E8E" w:rsidP="00CB54B5">
            <w:pPr>
              <w:pStyle w:val="05Tablo-icbasliklar"/>
              <w:rPr>
                <w:sz w:val="16"/>
                <w:lang w:val="en-US"/>
              </w:rPr>
            </w:pPr>
            <w:r w:rsidRPr="000E6637">
              <w:rPr>
                <w:sz w:val="16"/>
                <w:lang w:val="en-US"/>
              </w:rPr>
              <w:t>%</w:t>
            </w:r>
          </w:p>
        </w:tc>
        <w:tc>
          <w:tcPr>
            <w:tcW w:w="405" w:type="pct"/>
            <w:tcBorders>
              <w:top w:val="single" w:sz="4" w:space="0" w:color="auto"/>
              <w:left w:val="nil"/>
              <w:right w:val="nil"/>
            </w:tcBorders>
            <w:shd w:val="clear" w:color="auto" w:fill="auto"/>
            <w:vAlign w:val="center"/>
          </w:tcPr>
          <w:p w14:paraId="38FD7953" w14:textId="77777777" w:rsidR="00CE7E8E" w:rsidRPr="000E6637" w:rsidRDefault="00CE7E8E" w:rsidP="00CB54B5">
            <w:pPr>
              <w:pStyle w:val="05Tablo-icbasliklar"/>
              <w:rPr>
                <w:sz w:val="16"/>
                <w:lang w:val="en-US"/>
              </w:rPr>
            </w:pPr>
            <w:r w:rsidRPr="000E6637">
              <w:rPr>
                <w:sz w:val="16"/>
                <w:lang w:val="en-US"/>
              </w:rPr>
              <w:t>f</w:t>
            </w:r>
          </w:p>
        </w:tc>
        <w:tc>
          <w:tcPr>
            <w:tcW w:w="327" w:type="pct"/>
            <w:tcBorders>
              <w:top w:val="single" w:sz="4" w:space="0" w:color="auto"/>
              <w:left w:val="nil"/>
              <w:right w:val="nil"/>
            </w:tcBorders>
            <w:shd w:val="clear" w:color="auto" w:fill="auto"/>
            <w:vAlign w:val="center"/>
          </w:tcPr>
          <w:p w14:paraId="6F243433" w14:textId="77777777" w:rsidR="00CE7E8E" w:rsidRPr="000E6637" w:rsidRDefault="00CE7E8E" w:rsidP="00CB54B5">
            <w:pPr>
              <w:pStyle w:val="05Tablo-icbasliklar"/>
              <w:rPr>
                <w:sz w:val="16"/>
                <w:lang w:val="en-US"/>
              </w:rPr>
            </w:pPr>
            <w:r w:rsidRPr="000E6637">
              <w:rPr>
                <w:sz w:val="16"/>
                <w:lang w:val="en-US"/>
              </w:rPr>
              <w:t>%</w:t>
            </w:r>
          </w:p>
        </w:tc>
        <w:tc>
          <w:tcPr>
            <w:tcW w:w="393" w:type="pct"/>
            <w:tcBorders>
              <w:top w:val="single" w:sz="4" w:space="0" w:color="auto"/>
              <w:left w:val="nil"/>
              <w:right w:val="nil"/>
            </w:tcBorders>
            <w:shd w:val="clear" w:color="auto" w:fill="auto"/>
            <w:vAlign w:val="center"/>
          </w:tcPr>
          <w:p w14:paraId="5AF37A91" w14:textId="77777777" w:rsidR="00CE7E8E" w:rsidRPr="000E6637" w:rsidRDefault="00CE7E8E" w:rsidP="00CB54B5">
            <w:pPr>
              <w:pStyle w:val="05Tablo-icbasliklar"/>
              <w:rPr>
                <w:sz w:val="16"/>
                <w:lang w:val="en-US"/>
              </w:rPr>
            </w:pPr>
            <w:r w:rsidRPr="000E6637">
              <w:rPr>
                <w:sz w:val="16"/>
                <w:lang w:val="en-US"/>
              </w:rPr>
              <w:t>f</w:t>
            </w:r>
          </w:p>
        </w:tc>
        <w:tc>
          <w:tcPr>
            <w:tcW w:w="339" w:type="pct"/>
            <w:tcBorders>
              <w:top w:val="single" w:sz="4" w:space="0" w:color="auto"/>
              <w:left w:val="nil"/>
              <w:right w:val="nil"/>
            </w:tcBorders>
            <w:shd w:val="clear" w:color="auto" w:fill="auto"/>
            <w:vAlign w:val="center"/>
          </w:tcPr>
          <w:p w14:paraId="49B1F833" w14:textId="77777777" w:rsidR="00CE7E8E" w:rsidRPr="000E6637" w:rsidRDefault="00CE7E8E" w:rsidP="00CB54B5">
            <w:pPr>
              <w:pStyle w:val="05Tablo-icbasliklar"/>
              <w:rPr>
                <w:sz w:val="16"/>
                <w:lang w:val="en-US"/>
              </w:rPr>
            </w:pPr>
            <w:r w:rsidRPr="000E6637">
              <w:rPr>
                <w:sz w:val="16"/>
                <w:lang w:val="en-US"/>
              </w:rPr>
              <w:t>%</w:t>
            </w:r>
          </w:p>
        </w:tc>
        <w:tc>
          <w:tcPr>
            <w:tcW w:w="383" w:type="pct"/>
            <w:tcBorders>
              <w:top w:val="single" w:sz="4" w:space="0" w:color="auto"/>
              <w:left w:val="nil"/>
              <w:right w:val="nil"/>
            </w:tcBorders>
            <w:shd w:val="clear" w:color="auto" w:fill="auto"/>
            <w:vAlign w:val="center"/>
          </w:tcPr>
          <w:p w14:paraId="4B8B891B" w14:textId="77777777" w:rsidR="00CE7E8E" w:rsidRPr="000E6637" w:rsidRDefault="00CE7E8E" w:rsidP="00CB54B5">
            <w:pPr>
              <w:pStyle w:val="05Tablo-icbasliklar"/>
              <w:rPr>
                <w:sz w:val="16"/>
                <w:lang w:val="en-US"/>
              </w:rPr>
            </w:pPr>
            <w:r w:rsidRPr="000E6637">
              <w:rPr>
                <w:sz w:val="16"/>
                <w:lang w:val="en-US"/>
              </w:rPr>
              <w:t>f</w:t>
            </w:r>
          </w:p>
        </w:tc>
        <w:tc>
          <w:tcPr>
            <w:tcW w:w="349" w:type="pct"/>
            <w:tcBorders>
              <w:top w:val="single" w:sz="4" w:space="0" w:color="auto"/>
              <w:left w:val="nil"/>
              <w:right w:val="nil"/>
            </w:tcBorders>
            <w:shd w:val="clear" w:color="auto" w:fill="auto"/>
            <w:vAlign w:val="center"/>
          </w:tcPr>
          <w:p w14:paraId="43179CB6" w14:textId="77777777" w:rsidR="00CE7E8E" w:rsidRPr="000E6637" w:rsidRDefault="00CE7E8E" w:rsidP="00CB54B5">
            <w:pPr>
              <w:pStyle w:val="05Tablo-icbasliklar"/>
              <w:rPr>
                <w:sz w:val="16"/>
                <w:lang w:val="en-US"/>
              </w:rPr>
            </w:pPr>
            <w:r w:rsidRPr="000E6637">
              <w:rPr>
                <w:sz w:val="16"/>
                <w:lang w:val="en-US"/>
              </w:rPr>
              <w:t>%</w:t>
            </w:r>
          </w:p>
        </w:tc>
        <w:tc>
          <w:tcPr>
            <w:tcW w:w="371" w:type="pct"/>
            <w:tcBorders>
              <w:top w:val="single" w:sz="4" w:space="0" w:color="auto"/>
              <w:left w:val="nil"/>
              <w:right w:val="nil"/>
            </w:tcBorders>
            <w:shd w:val="clear" w:color="auto" w:fill="auto"/>
            <w:vAlign w:val="center"/>
          </w:tcPr>
          <w:p w14:paraId="7BE3CC07" w14:textId="77777777" w:rsidR="00CE7E8E" w:rsidRPr="000E6637" w:rsidRDefault="00CE7E8E" w:rsidP="00CB54B5">
            <w:pPr>
              <w:pStyle w:val="05Tablo-icbasliklar"/>
              <w:rPr>
                <w:sz w:val="16"/>
                <w:lang w:val="en-US"/>
              </w:rPr>
            </w:pPr>
            <w:r w:rsidRPr="000E6637">
              <w:rPr>
                <w:sz w:val="16"/>
                <w:lang w:val="en-US"/>
              </w:rPr>
              <w:t>f</w:t>
            </w:r>
          </w:p>
        </w:tc>
        <w:tc>
          <w:tcPr>
            <w:tcW w:w="360" w:type="pct"/>
            <w:tcBorders>
              <w:top w:val="single" w:sz="4" w:space="0" w:color="auto"/>
              <w:left w:val="nil"/>
              <w:right w:val="nil"/>
            </w:tcBorders>
            <w:shd w:val="clear" w:color="auto" w:fill="auto"/>
            <w:vAlign w:val="center"/>
          </w:tcPr>
          <w:p w14:paraId="6D17278B" w14:textId="77777777" w:rsidR="00CE7E8E" w:rsidRPr="000E6637" w:rsidRDefault="00CE7E8E" w:rsidP="00CB54B5">
            <w:pPr>
              <w:pStyle w:val="05Tablo-icbasliklar"/>
              <w:rPr>
                <w:sz w:val="16"/>
                <w:lang w:val="en-US"/>
              </w:rPr>
            </w:pPr>
            <w:r w:rsidRPr="000E6637">
              <w:rPr>
                <w:sz w:val="16"/>
                <w:lang w:val="en-US"/>
              </w:rPr>
              <w:t>%</w:t>
            </w:r>
          </w:p>
        </w:tc>
        <w:tc>
          <w:tcPr>
            <w:tcW w:w="0" w:type="auto"/>
          </w:tcPr>
          <w:p w14:paraId="2C54FB34" w14:textId="77777777" w:rsidR="00CE7E8E" w:rsidRPr="000E6637" w:rsidRDefault="00CE7E8E">
            <w:pPr>
              <w:widowControl/>
              <w:overflowPunct/>
              <w:autoSpaceDE/>
              <w:autoSpaceDN/>
              <w:adjustRightInd/>
              <w:jc w:val="left"/>
              <w:rPr>
                <w:sz w:val="16"/>
                <w:szCs w:val="16"/>
                <w:lang w:val="en-US"/>
              </w:rPr>
            </w:pPr>
            <w:r w:rsidRPr="000E6637">
              <w:rPr>
                <w:sz w:val="16"/>
                <w:szCs w:val="16"/>
                <w:lang w:val="en-US"/>
              </w:rPr>
              <w:t xml:space="preserve"> </w:t>
            </w:r>
          </w:p>
        </w:tc>
      </w:tr>
      <w:tr w:rsidR="00CE7E8E" w:rsidRPr="000E6637" w14:paraId="7E57FCCF" w14:textId="77777777" w:rsidTr="00CB54B5">
        <w:trPr>
          <w:trHeight w:val="255"/>
          <w:jc w:val="center"/>
        </w:trPr>
        <w:tc>
          <w:tcPr>
            <w:tcW w:w="675" w:type="pct"/>
            <w:tcBorders>
              <w:top w:val="nil"/>
              <w:bottom w:val="nil"/>
            </w:tcBorders>
            <w:vAlign w:val="center"/>
          </w:tcPr>
          <w:p w14:paraId="526785D9" w14:textId="77777777" w:rsidR="00CE7E8E" w:rsidRPr="000E6637" w:rsidRDefault="00CE7E8E" w:rsidP="00CB54B5">
            <w:pPr>
              <w:pStyle w:val="05Tablo-maddeler"/>
              <w:rPr>
                <w:sz w:val="16"/>
                <w:szCs w:val="16"/>
                <w:lang w:val="en-US"/>
              </w:rPr>
            </w:pPr>
            <w:r w:rsidRPr="000E6637">
              <w:rPr>
                <w:sz w:val="16"/>
                <w:szCs w:val="16"/>
                <w:lang w:val="en-US"/>
              </w:rPr>
              <w:t>Appointed</w:t>
            </w:r>
          </w:p>
        </w:tc>
        <w:tc>
          <w:tcPr>
            <w:tcW w:w="359" w:type="pct"/>
            <w:tcBorders>
              <w:left w:val="nil"/>
              <w:right w:val="nil"/>
            </w:tcBorders>
            <w:shd w:val="clear" w:color="auto" w:fill="auto"/>
            <w:vAlign w:val="center"/>
          </w:tcPr>
          <w:p w14:paraId="6886AFD2" w14:textId="77777777" w:rsidR="00CE7E8E" w:rsidRPr="000E6637" w:rsidRDefault="00CE7E8E" w:rsidP="00CB54B5">
            <w:pPr>
              <w:pStyle w:val="05Tablo-degerler"/>
              <w:rPr>
                <w:sz w:val="16"/>
                <w:lang w:val="en-US"/>
              </w:rPr>
            </w:pPr>
            <w:r w:rsidRPr="000E6637">
              <w:rPr>
                <w:sz w:val="16"/>
                <w:lang w:val="en-US"/>
              </w:rPr>
              <w:t>143</w:t>
            </w:r>
          </w:p>
        </w:tc>
        <w:tc>
          <w:tcPr>
            <w:tcW w:w="428" w:type="pct"/>
            <w:tcBorders>
              <w:left w:val="nil"/>
              <w:right w:val="nil"/>
            </w:tcBorders>
            <w:shd w:val="clear" w:color="auto" w:fill="auto"/>
            <w:vAlign w:val="center"/>
          </w:tcPr>
          <w:p w14:paraId="1213EAE7" w14:textId="77777777" w:rsidR="00CE7E8E" w:rsidRPr="000E6637" w:rsidRDefault="00CE7E8E" w:rsidP="00CB54B5">
            <w:pPr>
              <w:pStyle w:val="05Tablo-degerler"/>
              <w:rPr>
                <w:sz w:val="16"/>
                <w:lang w:val="en-US"/>
              </w:rPr>
            </w:pPr>
            <w:r w:rsidRPr="000E6637">
              <w:rPr>
                <w:sz w:val="16"/>
                <w:lang w:val="en-US"/>
              </w:rPr>
              <w:t>44.1</w:t>
            </w:r>
          </w:p>
        </w:tc>
        <w:tc>
          <w:tcPr>
            <w:tcW w:w="295" w:type="pct"/>
            <w:tcBorders>
              <w:left w:val="nil"/>
              <w:right w:val="nil"/>
            </w:tcBorders>
            <w:shd w:val="clear" w:color="auto" w:fill="auto"/>
            <w:vAlign w:val="center"/>
          </w:tcPr>
          <w:p w14:paraId="21274AB4" w14:textId="77777777" w:rsidR="00CE7E8E" w:rsidRPr="000E6637" w:rsidRDefault="00CE7E8E" w:rsidP="00CB54B5">
            <w:pPr>
              <w:pStyle w:val="05Tablo-degerler"/>
              <w:rPr>
                <w:sz w:val="16"/>
                <w:lang w:val="en-US"/>
              </w:rPr>
            </w:pPr>
            <w:r w:rsidRPr="000E6637">
              <w:rPr>
                <w:sz w:val="16"/>
                <w:lang w:val="en-US"/>
              </w:rPr>
              <w:t>102</w:t>
            </w:r>
          </w:p>
        </w:tc>
        <w:tc>
          <w:tcPr>
            <w:tcW w:w="316" w:type="pct"/>
            <w:tcBorders>
              <w:left w:val="nil"/>
              <w:right w:val="nil"/>
            </w:tcBorders>
            <w:shd w:val="clear" w:color="auto" w:fill="auto"/>
            <w:vAlign w:val="center"/>
          </w:tcPr>
          <w:p w14:paraId="7B69AA5D" w14:textId="77777777" w:rsidR="00CE7E8E" w:rsidRPr="000E6637" w:rsidRDefault="00CE7E8E" w:rsidP="00CB54B5">
            <w:pPr>
              <w:pStyle w:val="05Tablo-degerler"/>
              <w:rPr>
                <w:sz w:val="16"/>
                <w:lang w:val="en-US"/>
              </w:rPr>
            </w:pPr>
            <w:r w:rsidRPr="000E6637">
              <w:rPr>
                <w:sz w:val="16"/>
                <w:lang w:val="en-US"/>
              </w:rPr>
              <w:t>53.7</w:t>
            </w:r>
          </w:p>
        </w:tc>
        <w:tc>
          <w:tcPr>
            <w:tcW w:w="405" w:type="pct"/>
            <w:tcBorders>
              <w:left w:val="nil"/>
              <w:right w:val="nil"/>
            </w:tcBorders>
            <w:shd w:val="clear" w:color="auto" w:fill="auto"/>
            <w:vAlign w:val="center"/>
          </w:tcPr>
          <w:p w14:paraId="1FB99CDC" w14:textId="77777777" w:rsidR="00CE7E8E" w:rsidRPr="000E6637" w:rsidRDefault="00CE7E8E" w:rsidP="00CB54B5">
            <w:pPr>
              <w:pStyle w:val="05Tablo-degerler"/>
              <w:rPr>
                <w:sz w:val="16"/>
                <w:lang w:val="en-US"/>
              </w:rPr>
            </w:pPr>
            <w:r w:rsidRPr="000E6637">
              <w:rPr>
                <w:sz w:val="16"/>
                <w:lang w:val="en-US"/>
              </w:rPr>
              <w:t>143</w:t>
            </w:r>
          </w:p>
        </w:tc>
        <w:tc>
          <w:tcPr>
            <w:tcW w:w="327" w:type="pct"/>
            <w:tcBorders>
              <w:left w:val="nil"/>
              <w:right w:val="nil"/>
            </w:tcBorders>
            <w:shd w:val="clear" w:color="auto" w:fill="auto"/>
            <w:vAlign w:val="center"/>
          </w:tcPr>
          <w:p w14:paraId="2EC36D21" w14:textId="77777777" w:rsidR="00CE7E8E" w:rsidRPr="000E6637" w:rsidRDefault="00CE7E8E" w:rsidP="00CB54B5">
            <w:pPr>
              <w:pStyle w:val="05Tablo-degerler"/>
              <w:rPr>
                <w:sz w:val="16"/>
                <w:lang w:val="en-US"/>
              </w:rPr>
            </w:pPr>
            <w:r w:rsidRPr="000E6637">
              <w:rPr>
                <w:sz w:val="16"/>
                <w:lang w:val="en-US"/>
              </w:rPr>
              <w:t>46.6</w:t>
            </w:r>
          </w:p>
        </w:tc>
        <w:tc>
          <w:tcPr>
            <w:tcW w:w="393" w:type="pct"/>
            <w:tcBorders>
              <w:left w:val="nil"/>
              <w:right w:val="nil"/>
            </w:tcBorders>
            <w:shd w:val="clear" w:color="auto" w:fill="auto"/>
            <w:vAlign w:val="center"/>
          </w:tcPr>
          <w:p w14:paraId="1A3E503A" w14:textId="77777777" w:rsidR="00CE7E8E" w:rsidRPr="000E6637" w:rsidRDefault="00CE7E8E" w:rsidP="00CB54B5">
            <w:pPr>
              <w:pStyle w:val="05Tablo-degerler"/>
              <w:rPr>
                <w:sz w:val="16"/>
                <w:lang w:val="en-US"/>
              </w:rPr>
            </w:pPr>
            <w:r w:rsidRPr="000E6637">
              <w:rPr>
                <w:sz w:val="16"/>
                <w:lang w:val="en-US"/>
              </w:rPr>
              <w:t>97</w:t>
            </w:r>
          </w:p>
        </w:tc>
        <w:tc>
          <w:tcPr>
            <w:tcW w:w="339" w:type="pct"/>
            <w:tcBorders>
              <w:left w:val="nil"/>
              <w:right w:val="nil"/>
            </w:tcBorders>
            <w:shd w:val="clear" w:color="auto" w:fill="auto"/>
            <w:vAlign w:val="center"/>
          </w:tcPr>
          <w:p w14:paraId="63986E40" w14:textId="77777777" w:rsidR="00CE7E8E" w:rsidRPr="000E6637" w:rsidRDefault="00CE7E8E" w:rsidP="00CB54B5">
            <w:pPr>
              <w:pStyle w:val="05Tablo-degerler"/>
              <w:rPr>
                <w:sz w:val="16"/>
                <w:lang w:val="en-US"/>
              </w:rPr>
            </w:pPr>
            <w:r w:rsidRPr="000E6637">
              <w:rPr>
                <w:sz w:val="16"/>
                <w:lang w:val="en-US"/>
              </w:rPr>
              <w:t>49.7</w:t>
            </w:r>
          </w:p>
        </w:tc>
        <w:tc>
          <w:tcPr>
            <w:tcW w:w="383" w:type="pct"/>
            <w:tcBorders>
              <w:left w:val="nil"/>
              <w:right w:val="nil"/>
            </w:tcBorders>
            <w:shd w:val="clear" w:color="auto" w:fill="auto"/>
            <w:vAlign w:val="center"/>
          </w:tcPr>
          <w:p w14:paraId="69CA7B64" w14:textId="77777777" w:rsidR="00CE7E8E" w:rsidRPr="000E6637" w:rsidRDefault="00CE7E8E" w:rsidP="00CB54B5">
            <w:pPr>
              <w:pStyle w:val="05Tablo-degerler"/>
              <w:rPr>
                <w:sz w:val="16"/>
                <w:lang w:val="en-US"/>
              </w:rPr>
            </w:pPr>
            <w:r w:rsidRPr="000E6637">
              <w:rPr>
                <w:sz w:val="16"/>
                <w:lang w:val="en-US"/>
              </w:rPr>
              <w:t>14</w:t>
            </w:r>
          </w:p>
        </w:tc>
        <w:tc>
          <w:tcPr>
            <w:tcW w:w="349" w:type="pct"/>
            <w:tcBorders>
              <w:left w:val="nil"/>
              <w:right w:val="nil"/>
            </w:tcBorders>
            <w:shd w:val="clear" w:color="auto" w:fill="auto"/>
            <w:vAlign w:val="center"/>
          </w:tcPr>
          <w:p w14:paraId="17ECABFC" w14:textId="77777777" w:rsidR="00CE7E8E" w:rsidRPr="000E6637" w:rsidRDefault="00CE7E8E" w:rsidP="00CB54B5">
            <w:pPr>
              <w:pStyle w:val="05Tablo-degerler"/>
              <w:rPr>
                <w:sz w:val="16"/>
                <w:lang w:val="en-US"/>
              </w:rPr>
            </w:pPr>
            <w:r w:rsidRPr="000E6637">
              <w:rPr>
                <w:sz w:val="16"/>
                <w:lang w:val="en-US"/>
              </w:rPr>
              <w:t>20.9</w:t>
            </w:r>
          </w:p>
        </w:tc>
        <w:tc>
          <w:tcPr>
            <w:tcW w:w="371" w:type="pct"/>
            <w:tcBorders>
              <w:left w:val="nil"/>
              <w:right w:val="nil"/>
            </w:tcBorders>
            <w:shd w:val="clear" w:color="auto" w:fill="auto"/>
            <w:vAlign w:val="center"/>
          </w:tcPr>
          <w:p w14:paraId="6D8E914D" w14:textId="77777777" w:rsidR="00CE7E8E" w:rsidRPr="000E6637" w:rsidRDefault="00CE7E8E" w:rsidP="00CB54B5">
            <w:pPr>
              <w:pStyle w:val="05Tablo-degerler"/>
              <w:rPr>
                <w:sz w:val="16"/>
                <w:lang w:val="en-US"/>
              </w:rPr>
            </w:pPr>
            <w:r w:rsidRPr="000E6637">
              <w:rPr>
                <w:sz w:val="16"/>
                <w:lang w:val="en-US"/>
              </w:rPr>
              <w:t>499</w:t>
            </w:r>
          </w:p>
        </w:tc>
        <w:tc>
          <w:tcPr>
            <w:tcW w:w="360" w:type="pct"/>
            <w:tcBorders>
              <w:left w:val="nil"/>
              <w:right w:val="nil"/>
            </w:tcBorders>
            <w:shd w:val="clear" w:color="auto" w:fill="auto"/>
            <w:vAlign w:val="center"/>
          </w:tcPr>
          <w:p w14:paraId="11691E01" w14:textId="77777777" w:rsidR="00CE7E8E" w:rsidRPr="000E6637" w:rsidRDefault="00CE7E8E" w:rsidP="00CB54B5">
            <w:pPr>
              <w:pStyle w:val="05Tablo-degerler"/>
              <w:rPr>
                <w:sz w:val="16"/>
                <w:lang w:val="en-US"/>
              </w:rPr>
            </w:pPr>
            <w:r w:rsidRPr="000E6637">
              <w:rPr>
                <w:sz w:val="16"/>
                <w:lang w:val="en-US"/>
              </w:rPr>
              <w:t>46.1</w:t>
            </w:r>
          </w:p>
        </w:tc>
        <w:tc>
          <w:tcPr>
            <w:tcW w:w="0" w:type="auto"/>
          </w:tcPr>
          <w:p w14:paraId="08B0B68D" w14:textId="77777777" w:rsidR="00CE7E8E" w:rsidRPr="000E6637" w:rsidRDefault="00CE7E8E">
            <w:pPr>
              <w:widowControl/>
              <w:overflowPunct/>
              <w:autoSpaceDE/>
              <w:autoSpaceDN/>
              <w:adjustRightInd/>
              <w:jc w:val="left"/>
              <w:rPr>
                <w:sz w:val="16"/>
                <w:szCs w:val="16"/>
                <w:lang w:val="en-US"/>
              </w:rPr>
            </w:pPr>
            <w:r w:rsidRPr="000E6637">
              <w:rPr>
                <w:sz w:val="16"/>
                <w:szCs w:val="16"/>
                <w:lang w:val="en-US"/>
              </w:rPr>
              <w:t xml:space="preserve"> </w:t>
            </w:r>
          </w:p>
        </w:tc>
      </w:tr>
      <w:tr w:rsidR="00CE7E8E" w:rsidRPr="000E6637" w14:paraId="54414E61" w14:textId="77777777" w:rsidTr="00CB54B5">
        <w:trPr>
          <w:trHeight w:val="242"/>
          <w:jc w:val="center"/>
        </w:trPr>
        <w:tc>
          <w:tcPr>
            <w:tcW w:w="675" w:type="pct"/>
            <w:tcBorders>
              <w:top w:val="nil"/>
              <w:bottom w:val="nil"/>
            </w:tcBorders>
            <w:vAlign w:val="center"/>
          </w:tcPr>
          <w:p w14:paraId="108A9D3E" w14:textId="77777777" w:rsidR="00CE7E8E" w:rsidRPr="000E6637" w:rsidRDefault="00CE7E8E" w:rsidP="00CB54B5">
            <w:pPr>
              <w:pStyle w:val="05Tablo-maddeler"/>
              <w:rPr>
                <w:sz w:val="16"/>
                <w:szCs w:val="16"/>
                <w:lang w:val="en-US"/>
              </w:rPr>
            </w:pPr>
            <w:proofErr w:type="spellStart"/>
            <w:r w:rsidRPr="000E6637">
              <w:rPr>
                <w:sz w:val="16"/>
                <w:szCs w:val="16"/>
                <w:lang w:val="en-US"/>
              </w:rPr>
              <w:lastRenderedPageBreak/>
              <w:t>Unappointment</w:t>
            </w:r>
            <w:proofErr w:type="spellEnd"/>
          </w:p>
        </w:tc>
        <w:tc>
          <w:tcPr>
            <w:tcW w:w="359" w:type="pct"/>
            <w:tcBorders>
              <w:left w:val="nil"/>
              <w:right w:val="nil"/>
            </w:tcBorders>
            <w:shd w:val="clear" w:color="auto" w:fill="auto"/>
            <w:vAlign w:val="center"/>
          </w:tcPr>
          <w:p w14:paraId="30BF19BC" w14:textId="77777777" w:rsidR="00CE7E8E" w:rsidRPr="000E6637" w:rsidRDefault="00CE7E8E" w:rsidP="00CB54B5">
            <w:pPr>
              <w:pStyle w:val="05Tablo-degerler"/>
              <w:rPr>
                <w:sz w:val="16"/>
                <w:lang w:val="en-US"/>
              </w:rPr>
            </w:pPr>
            <w:r w:rsidRPr="000E6637">
              <w:rPr>
                <w:sz w:val="16"/>
                <w:lang w:val="en-US"/>
              </w:rPr>
              <w:t>181</w:t>
            </w:r>
          </w:p>
        </w:tc>
        <w:tc>
          <w:tcPr>
            <w:tcW w:w="428" w:type="pct"/>
            <w:tcBorders>
              <w:left w:val="nil"/>
              <w:right w:val="nil"/>
            </w:tcBorders>
            <w:shd w:val="clear" w:color="auto" w:fill="auto"/>
            <w:vAlign w:val="center"/>
          </w:tcPr>
          <w:p w14:paraId="2E4AFC57" w14:textId="77777777" w:rsidR="00CE7E8E" w:rsidRPr="000E6637" w:rsidRDefault="00CE7E8E" w:rsidP="00CB54B5">
            <w:pPr>
              <w:pStyle w:val="05Tablo-degerler"/>
              <w:rPr>
                <w:sz w:val="16"/>
                <w:lang w:val="en-US"/>
              </w:rPr>
            </w:pPr>
            <w:r w:rsidRPr="000E6637">
              <w:rPr>
                <w:sz w:val="16"/>
                <w:lang w:val="en-US"/>
              </w:rPr>
              <w:t>55.9</w:t>
            </w:r>
          </w:p>
        </w:tc>
        <w:tc>
          <w:tcPr>
            <w:tcW w:w="295" w:type="pct"/>
            <w:tcBorders>
              <w:left w:val="nil"/>
              <w:right w:val="nil"/>
            </w:tcBorders>
            <w:shd w:val="clear" w:color="auto" w:fill="auto"/>
            <w:vAlign w:val="center"/>
          </w:tcPr>
          <w:p w14:paraId="0DBF748B" w14:textId="77777777" w:rsidR="00CE7E8E" w:rsidRPr="000E6637" w:rsidRDefault="00CE7E8E" w:rsidP="00CB54B5">
            <w:pPr>
              <w:pStyle w:val="05Tablo-degerler"/>
              <w:rPr>
                <w:sz w:val="16"/>
                <w:lang w:val="en-US"/>
              </w:rPr>
            </w:pPr>
            <w:r w:rsidRPr="000E6637">
              <w:rPr>
                <w:sz w:val="16"/>
                <w:lang w:val="en-US"/>
              </w:rPr>
              <w:t>88</w:t>
            </w:r>
          </w:p>
        </w:tc>
        <w:tc>
          <w:tcPr>
            <w:tcW w:w="316" w:type="pct"/>
            <w:tcBorders>
              <w:left w:val="nil"/>
              <w:right w:val="nil"/>
            </w:tcBorders>
            <w:shd w:val="clear" w:color="auto" w:fill="auto"/>
            <w:vAlign w:val="center"/>
          </w:tcPr>
          <w:p w14:paraId="04E6B14C" w14:textId="77777777" w:rsidR="00CE7E8E" w:rsidRPr="000E6637" w:rsidRDefault="00CE7E8E" w:rsidP="00CB54B5">
            <w:pPr>
              <w:pStyle w:val="05Tablo-degerler"/>
              <w:rPr>
                <w:sz w:val="16"/>
                <w:lang w:val="en-US"/>
              </w:rPr>
            </w:pPr>
            <w:r w:rsidRPr="000E6637">
              <w:rPr>
                <w:sz w:val="16"/>
                <w:lang w:val="en-US"/>
              </w:rPr>
              <w:t>46.3</w:t>
            </w:r>
          </w:p>
        </w:tc>
        <w:tc>
          <w:tcPr>
            <w:tcW w:w="405" w:type="pct"/>
            <w:tcBorders>
              <w:left w:val="nil"/>
              <w:right w:val="nil"/>
            </w:tcBorders>
            <w:shd w:val="clear" w:color="auto" w:fill="auto"/>
            <w:vAlign w:val="center"/>
          </w:tcPr>
          <w:p w14:paraId="212C57F3" w14:textId="77777777" w:rsidR="00CE7E8E" w:rsidRPr="000E6637" w:rsidRDefault="00CE7E8E" w:rsidP="00CB54B5">
            <w:pPr>
              <w:pStyle w:val="05Tablo-degerler"/>
              <w:rPr>
                <w:sz w:val="16"/>
                <w:lang w:val="en-US"/>
              </w:rPr>
            </w:pPr>
            <w:r w:rsidRPr="000E6637">
              <w:rPr>
                <w:sz w:val="16"/>
                <w:lang w:val="en-US"/>
              </w:rPr>
              <w:t>164</w:t>
            </w:r>
          </w:p>
        </w:tc>
        <w:tc>
          <w:tcPr>
            <w:tcW w:w="327" w:type="pct"/>
            <w:tcBorders>
              <w:left w:val="nil"/>
              <w:right w:val="nil"/>
            </w:tcBorders>
            <w:shd w:val="clear" w:color="auto" w:fill="auto"/>
            <w:vAlign w:val="center"/>
          </w:tcPr>
          <w:p w14:paraId="3D36C69E" w14:textId="77777777" w:rsidR="00CE7E8E" w:rsidRPr="000E6637" w:rsidRDefault="00CE7E8E" w:rsidP="00CB54B5">
            <w:pPr>
              <w:pStyle w:val="05Tablo-degerler"/>
              <w:rPr>
                <w:sz w:val="16"/>
                <w:lang w:val="en-US"/>
              </w:rPr>
            </w:pPr>
            <w:r w:rsidRPr="000E6637">
              <w:rPr>
                <w:sz w:val="16"/>
                <w:lang w:val="en-US"/>
              </w:rPr>
              <w:t>53.4</w:t>
            </w:r>
          </w:p>
        </w:tc>
        <w:tc>
          <w:tcPr>
            <w:tcW w:w="393" w:type="pct"/>
            <w:tcBorders>
              <w:left w:val="nil"/>
              <w:right w:val="nil"/>
            </w:tcBorders>
            <w:shd w:val="clear" w:color="auto" w:fill="auto"/>
            <w:vAlign w:val="center"/>
          </w:tcPr>
          <w:p w14:paraId="796E5DDB" w14:textId="77777777" w:rsidR="00CE7E8E" w:rsidRPr="000E6637" w:rsidRDefault="00CE7E8E" w:rsidP="00CB54B5">
            <w:pPr>
              <w:pStyle w:val="05Tablo-degerler"/>
              <w:rPr>
                <w:sz w:val="16"/>
                <w:lang w:val="en-US"/>
              </w:rPr>
            </w:pPr>
            <w:r w:rsidRPr="000E6637">
              <w:rPr>
                <w:sz w:val="16"/>
                <w:lang w:val="en-US"/>
              </w:rPr>
              <w:t>98</w:t>
            </w:r>
          </w:p>
        </w:tc>
        <w:tc>
          <w:tcPr>
            <w:tcW w:w="339" w:type="pct"/>
            <w:tcBorders>
              <w:left w:val="nil"/>
              <w:right w:val="nil"/>
            </w:tcBorders>
            <w:shd w:val="clear" w:color="auto" w:fill="auto"/>
            <w:vAlign w:val="center"/>
          </w:tcPr>
          <w:p w14:paraId="1A139F2F" w14:textId="77777777" w:rsidR="00CE7E8E" w:rsidRPr="000E6637" w:rsidRDefault="00CE7E8E" w:rsidP="00CB54B5">
            <w:pPr>
              <w:pStyle w:val="05Tablo-degerler"/>
              <w:rPr>
                <w:sz w:val="16"/>
                <w:lang w:val="en-US"/>
              </w:rPr>
            </w:pPr>
            <w:r w:rsidRPr="000E6637">
              <w:rPr>
                <w:sz w:val="16"/>
                <w:lang w:val="en-US"/>
              </w:rPr>
              <w:t>50.3</w:t>
            </w:r>
          </w:p>
        </w:tc>
        <w:tc>
          <w:tcPr>
            <w:tcW w:w="383" w:type="pct"/>
            <w:tcBorders>
              <w:left w:val="nil"/>
              <w:right w:val="nil"/>
            </w:tcBorders>
            <w:shd w:val="clear" w:color="auto" w:fill="auto"/>
            <w:vAlign w:val="center"/>
          </w:tcPr>
          <w:p w14:paraId="7DCE9507" w14:textId="77777777" w:rsidR="00CE7E8E" w:rsidRPr="000E6637" w:rsidRDefault="00CE7E8E" w:rsidP="00CB54B5">
            <w:pPr>
              <w:pStyle w:val="05Tablo-degerler"/>
              <w:rPr>
                <w:sz w:val="16"/>
                <w:lang w:val="en-US"/>
              </w:rPr>
            </w:pPr>
            <w:r w:rsidRPr="000E6637">
              <w:rPr>
                <w:sz w:val="16"/>
                <w:lang w:val="en-US"/>
              </w:rPr>
              <w:t>53</w:t>
            </w:r>
          </w:p>
        </w:tc>
        <w:tc>
          <w:tcPr>
            <w:tcW w:w="349" w:type="pct"/>
            <w:tcBorders>
              <w:left w:val="nil"/>
              <w:right w:val="nil"/>
            </w:tcBorders>
            <w:shd w:val="clear" w:color="auto" w:fill="auto"/>
            <w:vAlign w:val="center"/>
          </w:tcPr>
          <w:p w14:paraId="79382E44" w14:textId="77777777" w:rsidR="00CE7E8E" w:rsidRPr="000E6637" w:rsidRDefault="00CE7E8E" w:rsidP="00CB54B5">
            <w:pPr>
              <w:pStyle w:val="05Tablo-degerler"/>
              <w:rPr>
                <w:sz w:val="16"/>
                <w:lang w:val="en-US"/>
              </w:rPr>
            </w:pPr>
            <w:r w:rsidRPr="000E6637">
              <w:rPr>
                <w:sz w:val="16"/>
                <w:lang w:val="en-US"/>
              </w:rPr>
              <w:t>79.1</w:t>
            </w:r>
          </w:p>
        </w:tc>
        <w:tc>
          <w:tcPr>
            <w:tcW w:w="371" w:type="pct"/>
            <w:tcBorders>
              <w:left w:val="nil"/>
              <w:right w:val="nil"/>
            </w:tcBorders>
            <w:shd w:val="clear" w:color="auto" w:fill="auto"/>
            <w:vAlign w:val="center"/>
          </w:tcPr>
          <w:p w14:paraId="7B53E94D" w14:textId="77777777" w:rsidR="00CE7E8E" w:rsidRPr="000E6637" w:rsidRDefault="00CE7E8E" w:rsidP="00CB54B5">
            <w:pPr>
              <w:pStyle w:val="05Tablo-degerler"/>
              <w:rPr>
                <w:sz w:val="16"/>
                <w:lang w:val="en-US"/>
              </w:rPr>
            </w:pPr>
            <w:r w:rsidRPr="000E6637">
              <w:rPr>
                <w:sz w:val="16"/>
                <w:lang w:val="en-US"/>
              </w:rPr>
              <w:t>584</w:t>
            </w:r>
          </w:p>
        </w:tc>
        <w:tc>
          <w:tcPr>
            <w:tcW w:w="360" w:type="pct"/>
            <w:tcBorders>
              <w:left w:val="nil"/>
              <w:right w:val="nil"/>
            </w:tcBorders>
            <w:shd w:val="clear" w:color="auto" w:fill="auto"/>
            <w:vAlign w:val="center"/>
          </w:tcPr>
          <w:p w14:paraId="5D2A1FE3" w14:textId="77777777" w:rsidR="00CE7E8E" w:rsidRPr="000E6637" w:rsidRDefault="00CE7E8E" w:rsidP="00CB54B5">
            <w:pPr>
              <w:pStyle w:val="05Tablo-degerler"/>
              <w:rPr>
                <w:sz w:val="16"/>
                <w:lang w:val="en-US"/>
              </w:rPr>
            </w:pPr>
            <w:r w:rsidRPr="000E6637">
              <w:rPr>
                <w:sz w:val="16"/>
                <w:lang w:val="en-US"/>
              </w:rPr>
              <w:t>53.9</w:t>
            </w:r>
          </w:p>
        </w:tc>
        <w:tc>
          <w:tcPr>
            <w:tcW w:w="0" w:type="auto"/>
          </w:tcPr>
          <w:p w14:paraId="34163D7A" w14:textId="77777777" w:rsidR="00CE7E8E" w:rsidRPr="000E6637" w:rsidRDefault="00CE7E8E">
            <w:pPr>
              <w:widowControl/>
              <w:overflowPunct/>
              <w:autoSpaceDE/>
              <w:autoSpaceDN/>
              <w:adjustRightInd/>
              <w:jc w:val="left"/>
              <w:rPr>
                <w:sz w:val="16"/>
                <w:szCs w:val="16"/>
                <w:lang w:val="en-US"/>
              </w:rPr>
            </w:pPr>
            <w:r w:rsidRPr="000E6637">
              <w:rPr>
                <w:sz w:val="16"/>
                <w:szCs w:val="16"/>
                <w:lang w:val="en-US"/>
              </w:rPr>
              <w:t xml:space="preserve"> </w:t>
            </w:r>
          </w:p>
        </w:tc>
      </w:tr>
      <w:tr w:rsidR="00CE7E8E" w:rsidRPr="000E6637" w14:paraId="6B138A11" w14:textId="77777777" w:rsidTr="00CB54B5">
        <w:trPr>
          <w:trHeight w:val="255"/>
          <w:jc w:val="center"/>
        </w:trPr>
        <w:tc>
          <w:tcPr>
            <w:tcW w:w="675" w:type="pct"/>
            <w:tcBorders>
              <w:top w:val="nil"/>
              <w:bottom w:val="single" w:sz="4" w:space="0" w:color="auto"/>
            </w:tcBorders>
            <w:vAlign w:val="center"/>
          </w:tcPr>
          <w:p w14:paraId="6868D001" w14:textId="77777777" w:rsidR="00CE7E8E" w:rsidRPr="000E6637" w:rsidRDefault="00CE7E8E" w:rsidP="00CB54B5">
            <w:pPr>
              <w:pStyle w:val="05Tablo-maddeler"/>
              <w:rPr>
                <w:sz w:val="16"/>
                <w:szCs w:val="16"/>
                <w:lang w:val="en-US"/>
              </w:rPr>
            </w:pPr>
            <w:r w:rsidRPr="000E6637">
              <w:rPr>
                <w:sz w:val="16"/>
                <w:szCs w:val="16"/>
                <w:lang w:val="en-US"/>
              </w:rPr>
              <w:t xml:space="preserve">Total </w:t>
            </w:r>
          </w:p>
        </w:tc>
        <w:tc>
          <w:tcPr>
            <w:tcW w:w="359" w:type="pct"/>
            <w:tcBorders>
              <w:left w:val="nil"/>
              <w:bottom w:val="single" w:sz="4" w:space="0" w:color="auto"/>
              <w:right w:val="nil"/>
            </w:tcBorders>
            <w:shd w:val="clear" w:color="auto" w:fill="auto"/>
            <w:vAlign w:val="center"/>
          </w:tcPr>
          <w:p w14:paraId="18009E5E" w14:textId="77777777" w:rsidR="00CE7E8E" w:rsidRPr="000E6637" w:rsidRDefault="00CE7E8E" w:rsidP="00CB54B5">
            <w:pPr>
              <w:pStyle w:val="05Tablo-degerler"/>
              <w:rPr>
                <w:sz w:val="16"/>
                <w:lang w:val="en-US"/>
              </w:rPr>
            </w:pPr>
            <w:r w:rsidRPr="000E6637">
              <w:rPr>
                <w:sz w:val="16"/>
                <w:lang w:val="en-US"/>
              </w:rPr>
              <w:t>324</w:t>
            </w:r>
          </w:p>
        </w:tc>
        <w:tc>
          <w:tcPr>
            <w:tcW w:w="428" w:type="pct"/>
            <w:tcBorders>
              <w:left w:val="nil"/>
              <w:bottom w:val="single" w:sz="4" w:space="0" w:color="auto"/>
              <w:right w:val="nil"/>
            </w:tcBorders>
            <w:shd w:val="clear" w:color="auto" w:fill="auto"/>
            <w:vAlign w:val="center"/>
          </w:tcPr>
          <w:p w14:paraId="6AC8341E" w14:textId="77777777" w:rsidR="00CE7E8E" w:rsidRPr="000E6637" w:rsidRDefault="00CE7E8E" w:rsidP="00CB54B5">
            <w:pPr>
              <w:pStyle w:val="05Tablo-degerler"/>
              <w:rPr>
                <w:sz w:val="16"/>
                <w:lang w:val="en-US"/>
              </w:rPr>
            </w:pPr>
            <w:r w:rsidRPr="000E6637">
              <w:rPr>
                <w:sz w:val="16"/>
                <w:lang w:val="en-US"/>
              </w:rPr>
              <w:t>100</w:t>
            </w:r>
          </w:p>
        </w:tc>
        <w:tc>
          <w:tcPr>
            <w:tcW w:w="295" w:type="pct"/>
            <w:tcBorders>
              <w:left w:val="nil"/>
              <w:bottom w:val="single" w:sz="4" w:space="0" w:color="auto"/>
              <w:right w:val="nil"/>
            </w:tcBorders>
            <w:shd w:val="clear" w:color="auto" w:fill="auto"/>
            <w:vAlign w:val="center"/>
          </w:tcPr>
          <w:p w14:paraId="1D84570A" w14:textId="77777777" w:rsidR="00CE7E8E" w:rsidRPr="000E6637" w:rsidRDefault="00CE7E8E" w:rsidP="00CB54B5">
            <w:pPr>
              <w:pStyle w:val="05Tablo-degerler"/>
              <w:rPr>
                <w:sz w:val="16"/>
                <w:lang w:val="en-US"/>
              </w:rPr>
            </w:pPr>
            <w:r w:rsidRPr="000E6637">
              <w:rPr>
                <w:sz w:val="16"/>
                <w:lang w:val="en-US"/>
              </w:rPr>
              <w:t>190</w:t>
            </w:r>
          </w:p>
        </w:tc>
        <w:tc>
          <w:tcPr>
            <w:tcW w:w="316" w:type="pct"/>
            <w:tcBorders>
              <w:left w:val="nil"/>
              <w:bottom w:val="single" w:sz="4" w:space="0" w:color="auto"/>
              <w:right w:val="nil"/>
            </w:tcBorders>
            <w:shd w:val="clear" w:color="auto" w:fill="auto"/>
            <w:vAlign w:val="center"/>
          </w:tcPr>
          <w:p w14:paraId="790BE316" w14:textId="77777777" w:rsidR="00CE7E8E" w:rsidRPr="000E6637" w:rsidRDefault="00CE7E8E" w:rsidP="00CB54B5">
            <w:pPr>
              <w:pStyle w:val="05Tablo-degerler"/>
              <w:rPr>
                <w:sz w:val="16"/>
                <w:lang w:val="en-US"/>
              </w:rPr>
            </w:pPr>
            <w:r w:rsidRPr="000E6637">
              <w:rPr>
                <w:sz w:val="16"/>
                <w:lang w:val="en-US"/>
              </w:rPr>
              <w:t>100</w:t>
            </w:r>
          </w:p>
        </w:tc>
        <w:tc>
          <w:tcPr>
            <w:tcW w:w="405" w:type="pct"/>
            <w:tcBorders>
              <w:left w:val="nil"/>
              <w:bottom w:val="single" w:sz="4" w:space="0" w:color="auto"/>
              <w:right w:val="nil"/>
            </w:tcBorders>
            <w:shd w:val="clear" w:color="auto" w:fill="auto"/>
            <w:vAlign w:val="center"/>
          </w:tcPr>
          <w:p w14:paraId="5813B5A2" w14:textId="77777777" w:rsidR="00CE7E8E" w:rsidRPr="000E6637" w:rsidRDefault="00CE7E8E" w:rsidP="00CB54B5">
            <w:pPr>
              <w:pStyle w:val="05Tablo-degerler"/>
              <w:rPr>
                <w:sz w:val="16"/>
                <w:lang w:val="en-US"/>
              </w:rPr>
            </w:pPr>
            <w:r w:rsidRPr="000E6637">
              <w:rPr>
                <w:sz w:val="16"/>
                <w:lang w:val="en-US"/>
              </w:rPr>
              <w:t>307</w:t>
            </w:r>
          </w:p>
        </w:tc>
        <w:tc>
          <w:tcPr>
            <w:tcW w:w="327" w:type="pct"/>
            <w:tcBorders>
              <w:left w:val="nil"/>
              <w:bottom w:val="single" w:sz="4" w:space="0" w:color="auto"/>
              <w:right w:val="nil"/>
            </w:tcBorders>
            <w:shd w:val="clear" w:color="auto" w:fill="auto"/>
            <w:vAlign w:val="center"/>
          </w:tcPr>
          <w:p w14:paraId="072BDE66" w14:textId="77777777" w:rsidR="00CE7E8E" w:rsidRPr="000E6637" w:rsidRDefault="00CE7E8E" w:rsidP="00CB54B5">
            <w:pPr>
              <w:pStyle w:val="05Tablo-degerler"/>
              <w:rPr>
                <w:sz w:val="16"/>
                <w:lang w:val="en-US"/>
              </w:rPr>
            </w:pPr>
            <w:r w:rsidRPr="000E6637">
              <w:rPr>
                <w:sz w:val="16"/>
                <w:lang w:val="en-US"/>
              </w:rPr>
              <w:t>100</w:t>
            </w:r>
          </w:p>
        </w:tc>
        <w:tc>
          <w:tcPr>
            <w:tcW w:w="393" w:type="pct"/>
            <w:tcBorders>
              <w:left w:val="nil"/>
              <w:bottom w:val="single" w:sz="4" w:space="0" w:color="auto"/>
              <w:right w:val="nil"/>
            </w:tcBorders>
            <w:shd w:val="clear" w:color="auto" w:fill="auto"/>
            <w:vAlign w:val="center"/>
          </w:tcPr>
          <w:p w14:paraId="38FF9AAA" w14:textId="77777777" w:rsidR="00CE7E8E" w:rsidRPr="000E6637" w:rsidRDefault="00CE7E8E" w:rsidP="00CB54B5">
            <w:pPr>
              <w:pStyle w:val="05Tablo-degerler"/>
              <w:rPr>
                <w:sz w:val="16"/>
                <w:lang w:val="en-US"/>
              </w:rPr>
            </w:pPr>
            <w:r w:rsidRPr="000E6637">
              <w:rPr>
                <w:sz w:val="16"/>
                <w:lang w:val="en-US"/>
              </w:rPr>
              <w:t>195</w:t>
            </w:r>
          </w:p>
        </w:tc>
        <w:tc>
          <w:tcPr>
            <w:tcW w:w="339" w:type="pct"/>
            <w:tcBorders>
              <w:left w:val="nil"/>
              <w:bottom w:val="single" w:sz="4" w:space="0" w:color="auto"/>
              <w:right w:val="nil"/>
            </w:tcBorders>
            <w:shd w:val="clear" w:color="auto" w:fill="auto"/>
            <w:vAlign w:val="center"/>
          </w:tcPr>
          <w:p w14:paraId="40DD3AA8" w14:textId="77777777" w:rsidR="00CE7E8E" w:rsidRPr="000E6637" w:rsidRDefault="00CE7E8E" w:rsidP="00CB54B5">
            <w:pPr>
              <w:pStyle w:val="05Tablo-degerler"/>
              <w:rPr>
                <w:sz w:val="16"/>
                <w:lang w:val="en-US"/>
              </w:rPr>
            </w:pPr>
            <w:r w:rsidRPr="000E6637">
              <w:rPr>
                <w:sz w:val="16"/>
                <w:lang w:val="en-US"/>
              </w:rPr>
              <w:t>100</w:t>
            </w:r>
          </w:p>
        </w:tc>
        <w:tc>
          <w:tcPr>
            <w:tcW w:w="383" w:type="pct"/>
            <w:tcBorders>
              <w:left w:val="nil"/>
              <w:bottom w:val="single" w:sz="4" w:space="0" w:color="auto"/>
              <w:right w:val="nil"/>
            </w:tcBorders>
            <w:shd w:val="clear" w:color="auto" w:fill="auto"/>
            <w:vAlign w:val="center"/>
          </w:tcPr>
          <w:p w14:paraId="02202324" w14:textId="77777777" w:rsidR="00CE7E8E" w:rsidRPr="000E6637" w:rsidRDefault="00CE7E8E" w:rsidP="00CB54B5">
            <w:pPr>
              <w:pStyle w:val="05Tablo-degerler"/>
              <w:rPr>
                <w:sz w:val="16"/>
                <w:lang w:val="en-US"/>
              </w:rPr>
            </w:pPr>
            <w:r w:rsidRPr="000E6637">
              <w:rPr>
                <w:sz w:val="16"/>
                <w:lang w:val="en-US"/>
              </w:rPr>
              <w:t>67</w:t>
            </w:r>
          </w:p>
        </w:tc>
        <w:tc>
          <w:tcPr>
            <w:tcW w:w="349" w:type="pct"/>
            <w:tcBorders>
              <w:left w:val="nil"/>
              <w:bottom w:val="single" w:sz="4" w:space="0" w:color="auto"/>
              <w:right w:val="nil"/>
            </w:tcBorders>
            <w:shd w:val="clear" w:color="auto" w:fill="auto"/>
            <w:vAlign w:val="center"/>
          </w:tcPr>
          <w:p w14:paraId="25F0C2F8" w14:textId="77777777" w:rsidR="00CE7E8E" w:rsidRPr="000E6637" w:rsidRDefault="00CE7E8E" w:rsidP="00CB54B5">
            <w:pPr>
              <w:pStyle w:val="05Tablo-degerler"/>
              <w:rPr>
                <w:sz w:val="16"/>
                <w:lang w:val="en-US"/>
              </w:rPr>
            </w:pPr>
            <w:r w:rsidRPr="000E6637">
              <w:rPr>
                <w:sz w:val="16"/>
                <w:lang w:val="en-US"/>
              </w:rPr>
              <w:t>100</w:t>
            </w:r>
          </w:p>
        </w:tc>
        <w:tc>
          <w:tcPr>
            <w:tcW w:w="371" w:type="pct"/>
            <w:tcBorders>
              <w:left w:val="nil"/>
              <w:bottom w:val="single" w:sz="4" w:space="0" w:color="auto"/>
              <w:right w:val="nil"/>
            </w:tcBorders>
            <w:shd w:val="clear" w:color="auto" w:fill="auto"/>
            <w:vAlign w:val="center"/>
          </w:tcPr>
          <w:p w14:paraId="207461FD" w14:textId="77777777" w:rsidR="00CE7E8E" w:rsidRPr="000E6637" w:rsidRDefault="00CE7E8E" w:rsidP="00CB54B5">
            <w:pPr>
              <w:pStyle w:val="05Tablo-degerler"/>
              <w:rPr>
                <w:sz w:val="16"/>
                <w:lang w:val="en-US"/>
              </w:rPr>
            </w:pPr>
            <w:r w:rsidRPr="000E6637">
              <w:rPr>
                <w:sz w:val="16"/>
                <w:lang w:val="en-US"/>
              </w:rPr>
              <w:t>1083</w:t>
            </w:r>
          </w:p>
        </w:tc>
        <w:tc>
          <w:tcPr>
            <w:tcW w:w="360" w:type="pct"/>
            <w:tcBorders>
              <w:left w:val="nil"/>
              <w:bottom w:val="single" w:sz="4" w:space="0" w:color="auto"/>
              <w:right w:val="nil"/>
            </w:tcBorders>
            <w:shd w:val="clear" w:color="auto" w:fill="auto"/>
            <w:vAlign w:val="center"/>
          </w:tcPr>
          <w:p w14:paraId="2BDFF2BD" w14:textId="77777777" w:rsidR="00CE7E8E" w:rsidRPr="000E6637" w:rsidRDefault="00CE7E8E" w:rsidP="00CB54B5">
            <w:pPr>
              <w:pStyle w:val="05Tablo-degerler"/>
              <w:rPr>
                <w:sz w:val="16"/>
                <w:lang w:val="en-US"/>
              </w:rPr>
            </w:pPr>
            <w:r w:rsidRPr="000E6637">
              <w:rPr>
                <w:sz w:val="16"/>
                <w:lang w:val="en-US"/>
              </w:rPr>
              <w:t>100</w:t>
            </w:r>
          </w:p>
        </w:tc>
        <w:tc>
          <w:tcPr>
            <w:tcW w:w="0" w:type="auto"/>
          </w:tcPr>
          <w:p w14:paraId="49700F9B" w14:textId="77777777" w:rsidR="00CE7E8E" w:rsidRPr="000E6637" w:rsidRDefault="00CE7E8E">
            <w:pPr>
              <w:widowControl/>
              <w:overflowPunct/>
              <w:autoSpaceDE/>
              <w:autoSpaceDN/>
              <w:adjustRightInd/>
              <w:jc w:val="left"/>
              <w:rPr>
                <w:sz w:val="16"/>
                <w:szCs w:val="16"/>
                <w:lang w:val="en-US"/>
              </w:rPr>
            </w:pPr>
            <w:r w:rsidRPr="000E6637">
              <w:rPr>
                <w:sz w:val="16"/>
                <w:szCs w:val="16"/>
                <w:lang w:val="en-US"/>
              </w:rPr>
              <w:t xml:space="preserve"> </w:t>
            </w:r>
          </w:p>
        </w:tc>
      </w:tr>
    </w:tbl>
    <w:p w14:paraId="67A4A96E" w14:textId="77777777" w:rsidR="00CE7E8E" w:rsidRPr="007D3BCC" w:rsidRDefault="00CE7E8E" w:rsidP="00CE7E8E">
      <w:pPr>
        <w:spacing w:after="120"/>
        <w:rPr>
          <w:sz w:val="22"/>
          <w:lang w:val="en-US"/>
        </w:rPr>
      </w:pPr>
      <w:r w:rsidRPr="007D3BCC">
        <w:rPr>
          <w:i/>
          <w:sz w:val="18"/>
          <w:szCs w:val="16"/>
          <w:lang w:val="en-US"/>
        </w:rPr>
        <w:t>x</w:t>
      </w:r>
      <w:r w:rsidRPr="007D3BCC">
        <w:rPr>
          <w:sz w:val="18"/>
          <w:szCs w:val="16"/>
          <w:vertAlign w:val="superscript"/>
          <w:lang w:val="en-US"/>
        </w:rPr>
        <w:t>2</w:t>
      </w:r>
      <w:r w:rsidRPr="007D3BCC">
        <w:rPr>
          <w:sz w:val="18"/>
          <w:szCs w:val="16"/>
          <w:lang w:val="en-US"/>
        </w:rPr>
        <w:t>=23.</w:t>
      </w:r>
      <w:proofErr w:type="gramStart"/>
      <w:r w:rsidRPr="007D3BCC">
        <w:rPr>
          <w:sz w:val="18"/>
          <w:szCs w:val="16"/>
          <w:lang w:val="en-US"/>
        </w:rPr>
        <w:t xml:space="preserve">10  </w:t>
      </w:r>
      <w:proofErr w:type="spellStart"/>
      <w:r w:rsidRPr="007D3BCC">
        <w:rPr>
          <w:i/>
          <w:sz w:val="18"/>
          <w:szCs w:val="16"/>
          <w:lang w:val="en-US"/>
        </w:rPr>
        <w:t>sd</w:t>
      </w:r>
      <w:proofErr w:type="spellEnd"/>
      <w:proofErr w:type="gramEnd"/>
      <w:r w:rsidRPr="007D3BCC">
        <w:rPr>
          <w:sz w:val="18"/>
          <w:szCs w:val="16"/>
          <w:lang w:val="en-US"/>
        </w:rPr>
        <w:t>=</w:t>
      </w:r>
      <w:proofErr w:type="gramStart"/>
      <w:r w:rsidRPr="007D3BCC">
        <w:rPr>
          <w:sz w:val="18"/>
          <w:szCs w:val="16"/>
          <w:lang w:val="en-US"/>
        </w:rPr>
        <w:t xml:space="preserve">4  </w:t>
      </w:r>
      <w:r w:rsidRPr="007D3BCC">
        <w:rPr>
          <w:i/>
          <w:sz w:val="18"/>
          <w:szCs w:val="16"/>
          <w:lang w:val="en-US"/>
        </w:rPr>
        <w:t>p</w:t>
      </w:r>
      <w:proofErr w:type="gramEnd"/>
      <w:r w:rsidRPr="007D3BCC">
        <w:rPr>
          <w:sz w:val="18"/>
          <w:szCs w:val="16"/>
          <w:lang w:val="en-US"/>
        </w:rPr>
        <w:t>&lt;.01</w:t>
      </w:r>
    </w:p>
    <w:p w14:paraId="18010381" w14:textId="4AF2458B" w:rsidR="00C3578C" w:rsidRDefault="00CE7E8E" w:rsidP="0074615D">
      <w:pPr>
        <w:rPr>
          <w:i/>
          <w:lang w:val="en-US"/>
        </w:rPr>
      </w:pPr>
      <w:r w:rsidRPr="00270B44">
        <w:rPr>
          <w:lang w:val="en-US"/>
        </w:rPr>
        <w:t xml:space="preserve">Table number should be bold, Palatino Linotype style </w:t>
      </w:r>
      <w:r w:rsidR="00A50FBB">
        <w:rPr>
          <w:lang w:val="en-US"/>
        </w:rPr>
        <w:t>9,5 font</w:t>
      </w:r>
      <w:r w:rsidRPr="00270B44">
        <w:rPr>
          <w:lang w:val="en-US"/>
        </w:rPr>
        <w:t xml:space="preserve">, single line spacing with Roman number. Table Name Should be Palatino Linotype </w:t>
      </w:r>
      <w:r w:rsidR="00A50FBB">
        <w:rPr>
          <w:lang w:val="en-US"/>
        </w:rPr>
        <w:t>9,5 font</w:t>
      </w:r>
      <w:r w:rsidRPr="00270B44">
        <w:rPr>
          <w:lang w:val="en-US"/>
        </w:rPr>
        <w:t>, italic and First Letter Words Capital</w:t>
      </w:r>
      <w:r w:rsidR="00C3578C">
        <w:rPr>
          <w:lang w:val="en-US"/>
        </w:rPr>
        <w:t>.</w:t>
      </w:r>
    </w:p>
    <w:p w14:paraId="2B0D3C65" w14:textId="4B62CA0D" w:rsidR="00C3578C" w:rsidRPr="00270B44" w:rsidRDefault="00C3578C" w:rsidP="00C3578C">
      <w:pPr>
        <w:pStyle w:val="05Baslik-Tablo-Adi"/>
        <w:spacing w:before="120" w:after="120"/>
        <w:rPr>
          <w:i w:val="0"/>
          <w:sz w:val="20"/>
          <w:szCs w:val="20"/>
          <w:lang w:val="en-US"/>
        </w:rPr>
      </w:pPr>
      <w:r w:rsidRPr="00270B44">
        <w:rPr>
          <w:rFonts w:cs="Times New Roman"/>
          <w:i w:val="0"/>
          <w:sz w:val="20"/>
          <w:szCs w:val="20"/>
          <w:lang w:val="en-US"/>
        </w:rPr>
        <w:t xml:space="preserve">Table Should be Palatino Linotype </w:t>
      </w:r>
      <w:r w:rsidR="00601EA4">
        <w:rPr>
          <w:rFonts w:cs="Times New Roman"/>
          <w:i w:val="0"/>
          <w:sz w:val="20"/>
          <w:szCs w:val="20"/>
          <w:lang w:val="en-US"/>
        </w:rPr>
        <w:t>8</w:t>
      </w:r>
      <w:r w:rsidRPr="00270B44">
        <w:rPr>
          <w:rFonts w:cs="Times New Roman"/>
          <w:i w:val="0"/>
          <w:sz w:val="20"/>
          <w:szCs w:val="20"/>
          <w:lang w:val="en-US"/>
        </w:rPr>
        <w:t xml:space="preserve"> font</w:t>
      </w:r>
      <w:r>
        <w:rPr>
          <w:rFonts w:cs="Times New Roman"/>
          <w:i w:val="0"/>
          <w:sz w:val="20"/>
          <w:szCs w:val="20"/>
          <w:lang w:val="en-US"/>
        </w:rPr>
        <w:t>.</w:t>
      </w:r>
    </w:p>
    <w:p w14:paraId="5C19A71F" w14:textId="77777777" w:rsidR="00CE7E8E" w:rsidRPr="00270B44" w:rsidRDefault="00CE7E8E" w:rsidP="00CE7E8E">
      <w:pPr>
        <w:pStyle w:val="03Metinler"/>
        <w:rPr>
          <w:lang w:val="en-US"/>
        </w:rPr>
      </w:pPr>
    </w:p>
    <w:p w14:paraId="5F2D2800" w14:textId="77777777" w:rsidR="00CE7E8E" w:rsidRPr="00270B44" w:rsidRDefault="00CE7E8E" w:rsidP="00CE7E8E">
      <w:pPr>
        <w:widowControl/>
        <w:jc w:val="center"/>
        <w:rPr>
          <w:iCs/>
          <w:szCs w:val="20"/>
          <w:lang w:val="en-US"/>
        </w:rPr>
      </w:pPr>
      <w:r w:rsidRPr="00270B44">
        <w:rPr>
          <w:noProof/>
        </w:rPr>
        <w:drawing>
          <wp:inline distT="0" distB="0" distL="0" distR="0" wp14:anchorId="71925B49" wp14:editId="16C4F635">
            <wp:extent cx="3429000" cy="2447925"/>
            <wp:effectExtent l="0" t="0" r="0" b="9525"/>
            <wp:docPr id="5" name="Picture 5" descr="ne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0" cy="2447925"/>
                    </a:xfrm>
                    <a:prstGeom prst="rect">
                      <a:avLst/>
                    </a:prstGeom>
                    <a:noFill/>
                    <a:ln>
                      <a:noFill/>
                    </a:ln>
                  </pic:spPr>
                </pic:pic>
              </a:graphicData>
            </a:graphic>
          </wp:inline>
        </w:drawing>
      </w:r>
    </w:p>
    <w:p w14:paraId="62647CBD" w14:textId="16A6334E" w:rsidR="00CE7E8E" w:rsidRPr="007D3BCC" w:rsidRDefault="00CE7E8E" w:rsidP="00DC62D0">
      <w:pPr>
        <w:jc w:val="center"/>
        <w:rPr>
          <w:lang w:val="en-US"/>
        </w:rPr>
      </w:pPr>
      <w:r w:rsidRPr="007D3BCC">
        <w:rPr>
          <w:b/>
          <w:bCs/>
          <w:lang w:val="en-US"/>
        </w:rPr>
        <w:t>Figure 2.</w:t>
      </w:r>
      <w:r w:rsidRPr="007D3BCC">
        <w:rPr>
          <w:lang w:val="en-US"/>
        </w:rPr>
        <w:t xml:space="preserve"> Figure </w:t>
      </w:r>
      <w:r w:rsidR="0083596F" w:rsidRPr="007D3BCC">
        <w:rPr>
          <w:lang w:val="en-US"/>
        </w:rPr>
        <w:t>name should be</w:t>
      </w:r>
      <w:r w:rsidRPr="007D3BCC">
        <w:rPr>
          <w:lang w:val="en-US"/>
        </w:rPr>
        <w:t xml:space="preserve"> Palatino Linotype </w:t>
      </w:r>
      <w:r w:rsidR="00A50FBB">
        <w:rPr>
          <w:lang w:val="en-US"/>
        </w:rPr>
        <w:t>9,5 font</w:t>
      </w:r>
      <w:r w:rsidRPr="007D3BCC">
        <w:rPr>
          <w:lang w:val="en-US"/>
        </w:rPr>
        <w:t xml:space="preserve">, and </w:t>
      </w:r>
      <w:r w:rsidR="0083596F" w:rsidRPr="007D3BCC">
        <w:rPr>
          <w:lang w:val="en-US"/>
        </w:rPr>
        <w:t>first letter word capital</w:t>
      </w:r>
    </w:p>
    <w:p w14:paraId="44123859" w14:textId="27EE256C" w:rsidR="00CE7E8E" w:rsidRPr="00270B44" w:rsidRDefault="00CE7E8E" w:rsidP="00DC62D0">
      <w:pPr>
        <w:rPr>
          <w:i/>
          <w:lang w:val="en-US"/>
        </w:rPr>
      </w:pPr>
      <w:r w:rsidRPr="00270B44">
        <w:rPr>
          <w:lang w:val="en-US"/>
        </w:rPr>
        <w:t xml:space="preserve">Figure number should be bold, italic, Palatino Linotype style </w:t>
      </w:r>
      <w:r w:rsidR="00A46D8A">
        <w:rPr>
          <w:lang w:val="en-US"/>
        </w:rPr>
        <w:t>9,5</w:t>
      </w:r>
      <w:r w:rsidRPr="00270B44">
        <w:rPr>
          <w:lang w:val="en-US"/>
        </w:rPr>
        <w:t xml:space="preserve"> font, single line spacing with Latin number. Figure Name Should be Palatino Linotype </w:t>
      </w:r>
      <w:r w:rsidR="007D4E1D">
        <w:rPr>
          <w:lang w:val="en-US"/>
        </w:rPr>
        <w:t>9,5</w:t>
      </w:r>
      <w:r w:rsidRPr="00270B44">
        <w:rPr>
          <w:lang w:val="en-US"/>
        </w:rPr>
        <w:t xml:space="preserve"> font, and First Letter Words Capital</w:t>
      </w:r>
    </w:p>
    <w:p w14:paraId="0A08986F" w14:textId="42826BED" w:rsidR="00CE7E8E" w:rsidRPr="00FB045C" w:rsidRDefault="00CE7E8E" w:rsidP="001A26C2">
      <w:pPr>
        <w:pStyle w:val="04Baslik-D1Orta"/>
        <w:rPr>
          <w:color w:val="005587"/>
          <w:lang w:val="en-US"/>
        </w:rPr>
      </w:pPr>
      <w:r w:rsidRPr="00FB045C">
        <w:rPr>
          <w:color w:val="005587"/>
          <w:lang w:val="en-US"/>
        </w:rPr>
        <w:t>Discussion</w:t>
      </w:r>
    </w:p>
    <w:p w14:paraId="3CECE9B5" w14:textId="1CC1E983" w:rsidR="00232C34" w:rsidRDefault="00CE7E8E" w:rsidP="00501446">
      <w:pPr>
        <w:spacing w:before="120" w:after="120"/>
        <w:rPr>
          <w:rFonts w:cs="Times New Roman"/>
          <w:szCs w:val="20"/>
          <w:lang w:val="en-US"/>
        </w:rPr>
      </w:pPr>
      <w:r w:rsidRPr="00270B44">
        <w:rPr>
          <w:rFonts w:cs="Times New Roman"/>
          <w:color w:val="000000"/>
          <w:szCs w:val="20"/>
          <w:lang w:val="en-US"/>
        </w:rPr>
        <w:t>It is the main section in which the collected data and findings</w:t>
      </w:r>
      <w:r w:rsidR="00EC23B3">
        <w:rPr>
          <w:rFonts w:cs="Times New Roman"/>
          <w:color w:val="000000"/>
          <w:szCs w:val="20"/>
          <w:lang w:val="en-US"/>
        </w:rPr>
        <w:t>/results</w:t>
      </w:r>
      <w:r w:rsidRPr="00270B44">
        <w:rPr>
          <w:rFonts w:cs="Times New Roman"/>
          <w:color w:val="000000"/>
          <w:szCs w:val="20"/>
          <w:lang w:val="en-US"/>
        </w:rPr>
        <w:t xml:space="preserve"> are discussed. </w:t>
      </w:r>
      <w:r w:rsidRPr="00270B44">
        <w:rPr>
          <w:rFonts w:cs="Times New Roman"/>
          <w:szCs w:val="20"/>
          <w:lang w:val="en-US"/>
        </w:rPr>
        <w:t xml:space="preserve">Palatino Linotype style </w:t>
      </w:r>
      <w:r w:rsidR="00A50FBB">
        <w:rPr>
          <w:rFonts w:cs="Times New Roman"/>
          <w:szCs w:val="20"/>
          <w:lang w:val="en-US"/>
        </w:rPr>
        <w:t>9,5 font</w:t>
      </w:r>
      <w:r w:rsidRPr="00270B44">
        <w:rPr>
          <w:rFonts w:cs="Times New Roman"/>
          <w:szCs w:val="20"/>
          <w:lang w:val="en-US"/>
        </w:rPr>
        <w:t xml:space="preserve">, single line spacing, </w:t>
      </w:r>
      <w:r w:rsidRPr="00270B44">
        <w:rPr>
          <w:szCs w:val="20"/>
          <w:lang w:val="en-US"/>
        </w:rPr>
        <w:t xml:space="preserve">first line indented </w:t>
      </w:r>
      <w:r w:rsidR="003E370B" w:rsidRPr="00270B44">
        <w:rPr>
          <w:szCs w:val="20"/>
          <w:lang w:val="en-US"/>
        </w:rPr>
        <w:t>1</w:t>
      </w:r>
      <w:r w:rsidRPr="00270B44">
        <w:rPr>
          <w:szCs w:val="20"/>
          <w:lang w:val="en-US"/>
        </w:rPr>
        <w:t xml:space="preserve"> cm</w:t>
      </w:r>
      <w:r w:rsidRPr="00270B44">
        <w:rPr>
          <w:rFonts w:cs="Times New Roman"/>
          <w:szCs w:val="20"/>
          <w:lang w:val="en-US"/>
        </w:rPr>
        <w:t xml:space="preserve">, 6 </w:t>
      </w:r>
      <w:proofErr w:type="spellStart"/>
      <w:r w:rsidR="00670D66"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sidR="00232C34">
        <w:rPr>
          <w:rFonts w:cs="Times New Roman"/>
          <w:szCs w:val="20"/>
          <w:lang w:val="en-US"/>
        </w:rPr>
        <w:t>7</w:t>
      </w:r>
      <w:r w:rsidRPr="00270B44">
        <w:rPr>
          <w:rFonts w:cs="Times New Roman"/>
          <w:szCs w:val="20"/>
          <w:lang w:val="en-US"/>
        </w:rPr>
        <w:t xml:space="preserve"> reference and citing displaying essences. Citing should be given like this example</w:t>
      </w:r>
      <w:r w:rsidR="003C406F" w:rsidRPr="00270B44">
        <w:rPr>
          <w:rFonts w:cs="Times New Roman"/>
          <w:szCs w:val="20"/>
          <w:lang w:val="en-US"/>
        </w:rPr>
        <w:t xml:space="preserve"> </w:t>
      </w:r>
      <w:r w:rsidR="00232C34" w:rsidRPr="00232C34">
        <w:rPr>
          <w:rFonts w:cs="Times New Roman"/>
          <w:szCs w:val="20"/>
          <w:lang w:val="en-US"/>
        </w:rPr>
        <w:t>(Adams, 2014; Brown &amp; Caste, 2004; Toran et al., 2019).</w:t>
      </w:r>
    </w:p>
    <w:p w14:paraId="3E83E77A" w14:textId="565AFF3A" w:rsidR="00EC23B3" w:rsidRDefault="00EC23B3" w:rsidP="00EC23B3">
      <w:pPr>
        <w:spacing w:before="120" w:after="120"/>
        <w:rPr>
          <w:rFonts w:cs="Times New Roman"/>
          <w:szCs w:val="20"/>
          <w:lang w:val="en-US"/>
        </w:rPr>
      </w:pPr>
      <w:r w:rsidRPr="00270B44">
        <w:rPr>
          <w:rFonts w:cs="Times New Roman"/>
          <w:color w:val="000000"/>
          <w:szCs w:val="20"/>
          <w:lang w:val="en-US"/>
        </w:rPr>
        <w:t>It is the main section in which the collected data and findings</w:t>
      </w:r>
      <w:r>
        <w:rPr>
          <w:rFonts w:cs="Times New Roman"/>
          <w:color w:val="000000"/>
          <w:szCs w:val="20"/>
          <w:lang w:val="en-US"/>
        </w:rPr>
        <w:t>/results</w:t>
      </w:r>
      <w:r w:rsidRPr="00270B44">
        <w:rPr>
          <w:rFonts w:cs="Times New Roman"/>
          <w:color w:val="000000"/>
          <w:szCs w:val="20"/>
          <w:lang w:val="en-US"/>
        </w:rPr>
        <w:t xml:space="preserve"> are discussed. </w:t>
      </w:r>
      <w:r w:rsidRPr="00270B44">
        <w:rPr>
          <w:rFonts w:cs="Times New Roman"/>
          <w:szCs w:val="20"/>
          <w:lang w:val="en-US"/>
        </w:rPr>
        <w:t xml:space="preserve">Palatino Linotype style </w:t>
      </w:r>
      <w:r w:rsidR="00A50FBB">
        <w:rPr>
          <w:rFonts w:cs="Times New Roman"/>
          <w:szCs w:val="20"/>
          <w:lang w:val="en-US"/>
        </w:rPr>
        <w:t>9,5 font</w:t>
      </w:r>
      <w:r w:rsidRPr="00270B44">
        <w:rPr>
          <w:rFonts w:cs="Times New Roman"/>
          <w:szCs w:val="20"/>
          <w:lang w:val="en-US"/>
        </w:rPr>
        <w:t xml:space="preserve">, single line spacing, </w:t>
      </w:r>
      <w:r w:rsidRPr="00270B44">
        <w:rPr>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7</w:t>
      </w:r>
      <w:r w:rsidRPr="00270B44">
        <w:rPr>
          <w:rFonts w:cs="Times New Roman"/>
          <w:szCs w:val="20"/>
          <w:lang w:val="en-US"/>
        </w:rPr>
        <w:t xml:space="preserve"> reference and citing displaying essences. Citing should be given like this example </w:t>
      </w:r>
      <w:r w:rsidRPr="00232C34">
        <w:rPr>
          <w:rFonts w:cs="Times New Roman"/>
          <w:szCs w:val="20"/>
          <w:lang w:val="en-US"/>
        </w:rPr>
        <w:t>(Adams, 2014; Brown &amp; Caste, 2004; Toran et al., 2019).</w:t>
      </w:r>
    </w:p>
    <w:p w14:paraId="239AF1D5" w14:textId="3E807F57" w:rsidR="00EC23B3" w:rsidRPr="00FB045C" w:rsidRDefault="00EC23B3" w:rsidP="001A26C2">
      <w:pPr>
        <w:pStyle w:val="04Baslik-D1Orta"/>
        <w:rPr>
          <w:color w:val="005587"/>
          <w:lang w:val="en-US"/>
        </w:rPr>
      </w:pPr>
      <w:r w:rsidRPr="00FB045C">
        <w:rPr>
          <w:color w:val="005587"/>
          <w:lang w:val="en-US"/>
        </w:rPr>
        <w:t>Conclusion and Implications</w:t>
      </w:r>
    </w:p>
    <w:p w14:paraId="0A3C3E4A" w14:textId="649B0E21" w:rsidR="00EC23B3" w:rsidRDefault="00EC23B3" w:rsidP="00EC23B3">
      <w:pPr>
        <w:spacing w:before="120" w:after="120"/>
        <w:rPr>
          <w:rFonts w:cs="Times New Roman"/>
          <w:szCs w:val="20"/>
          <w:lang w:val="en-US"/>
        </w:rPr>
      </w:pPr>
      <w:r w:rsidRPr="00270B44">
        <w:rPr>
          <w:rFonts w:cs="Times New Roman"/>
          <w:color w:val="000000"/>
          <w:szCs w:val="20"/>
          <w:lang w:val="en-US"/>
        </w:rPr>
        <w:t>It is the main section in which the collected data and findings</w:t>
      </w:r>
      <w:r w:rsidR="00CB7B35">
        <w:rPr>
          <w:rFonts w:cs="Times New Roman"/>
          <w:color w:val="000000"/>
          <w:szCs w:val="20"/>
          <w:lang w:val="en-US"/>
        </w:rPr>
        <w:t>/results</w:t>
      </w:r>
      <w:r w:rsidRPr="00270B44">
        <w:rPr>
          <w:rFonts w:cs="Times New Roman"/>
          <w:color w:val="000000"/>
          <w:szCs w:val="20"/>
          <w:lang w:val="en-US"/>
        </w:rPr>
        <w:t xml:space="preserve"> are concluded</w:t>
      </w:r>
      <w:r w:rsidR="00CB7B35">
        <w:rPr>
          <w:rFonts w:cs="Times New Roman"/>
          <w:color w:val="000000"/>
          <w:szCs w:val="20"/>
          <w:lang w:val="en-US"/>
        </w:rPr>
        <w:t xml:space="preserve">, </w:t>
      </w:r>
      <w:r w:rsidR="00CB7B35" w:rsidRPr="00CB7B35">
        <w:rPr>
          <w:rFonts w:cs="Times New Roman"/>
          <w:color w:val="000000"/>
          <w:szCs w:val="20"/>
          <w:lang w:val="en-US"/>
        </w:rPr>
        <w:t xml:space="preserve">implications are made, and suggestions are presented. </w:t>
      </w:r>
      <w:r w:rsidRPr="00270B44">
        <w:rPr>
          <w:rFonts w:cs="Times New Roman"/>
          <w:szCs w:val="20"/>
          <w:lang w:val="en-US"/>
        </w:rPr>
        <w:t xml:space="preserve">Palatino Linotype style </w:t>
      </w:r>
      <w:r w:rsidR="00A50FBB">
        <w:rPr>
          <w:rFonts w:cs="Times New Roman"/>
          <w:szCs w:val="20"/>
          <w:lang w:val="en-US"/>
        </w:rPr>
        <w:t>9,5 font</w:t>
      </w:r>
      <w:r w:rsidRPr="00270B44">
        <w:rPr>
          <w:rFonts w:cs="Times New Roman"/>
          <w:szCs w:val="20"/>
          <w:lang w:val="en-US"/>
        </w:rPr>
        <w:t xml:space="preserve">, single </w:t>
      </w:r>
      <w:r w:rsidRPr="00270B44">
        <w:rPr>
          <w:rFonts w:cs="Times New Roman"/>
          <w:szCs w:val="20"/>
          <w:lang w:val="en-US"/>
        </w:rPr>
        <w:lastRenderedPageBreak/>
        <w:t xml:space="preserve">line spacing, </w:t>
      </w:r>
      <w:r w:rsidRPr="00270B44">
        <w:rPr>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7</w:t>
      </w:r>
      <w:r w:rsidRPr="00270B44">
        <w:rPr>
          <w:rFonts w:cs="Times New Roman"/>
          <w:szCs w:val="20"/>
          <w:lang w:val="en-US"/>
        </w:rPr>
        <w:t xml:space="preserve"> reference and citing displaying essences. Citing should be given like this example </w:t>
      </w:r>
      <w:r w:rsidRPr="00232C34">
        <w:rPr>
          <w:rFonts w:cs="Times New Roman"/>
          <w:szCs w:val="20"/>
          <w:lang w:val="en-US"/>
        </w:rPr>
        <w:t>(Adams, 2014; Brown &amp; Caste, 2004; Toran et al., 2019).</w:t>
      </w:r>
    </w:p>
    <w:p w14:paraId="58AFC584" w14:textId="0062F677" w:rsidR="00CB7B35" w:rsidRDefault="00CB7B35" w:rsidP="00CB7B35">
      <w:pPr>
        <w:spacing w:before="120" w:after="120"/>
        <w:rPr>
          <w:rFonts w:cs="Times New Roman"/>
          <w:szCs w:val="20"/>
          <w:lang w:val="en-US"/>
        </w:rPr>
      </w:pPr>
      <w:r w:rsidRPr="00270B44">
        <w:rPr>
          <w:rFonts w:cs="Times New Roman"/>
          <w:color w:val="000000"/>
          <w:szCs w:val="20"/>
          <w:lang w:val="en-US"/>
        </w:rPr>
        <w:t>It is the main section in which the collected data and findings</w:t>
      </w:r>
      <w:r>
        <w:rPr>
          <w:rFonts w:cs="Times New Roman"/>
          <w:color w:val="000000"/>
          <w:szCs w:val="20"/>
          <w:lang w:val="en-US"/>
        </w:rPr>
        <w:t>/results</w:t>
      </w:r>
      <w:r w:rsidRPr="00270B44">
        <w:rPr>
          <w:rFonts w:cs="Times New Roman"/>
          <w:color w:val="000000"/>
          <w:szCs w:val="20"/>
          <w:lang w:val="en-US"/>
        </w:rPr>
        <w:t xml:space="preserve"> are concluded</w:t>
      </w:r>
      <w:r>
        <w:rPr>
          <w:rFonts w:cs="Times New Roman"/>
          <w:color w:val="000000"/>
          <w:szCs w:val="20"/>
          <w:lang w:val="en-US"/>
        </w:rPr>
        <w:t xml:space="preserve">, </w:t>
      </w:r>
      <w:r w:rsidRPr="00CB7B35">
        <w:rPr>
          <w:rFonts w:cs="Times New Roman"/>
          <w:color w:val="000000"/>
          <w:szCs w:val="20"/>
          <w:lang w:val="en-US"/>
        </w:rPr>
        <w:t xml:space="preserve">implications are made, and suggestions are presented. </w:t>
      </w:r>
      <w:r w:rsidRPr="00270B44">
        <w:rPr>
          <w:rFonts w:cs="Times New Roman"/>
          <w:szCs w:val="20"/>
          <w:lang w:val="en-US"/>
        </w:rPr>
        <w:t xml:space="preserve">Palatino Linotype style </w:t>
      </w:r>
      <w:r w:rsidR="00A50FBB">
        <w:rPr>
          <w:rFonts w:cs="Times New Roman"/>
          <w:szCs w:val="20"/>
          <w:lang w:val="en-US"/>
        </w:rPr>
        <w:t>9,5 font</w:t>
      </w:r>
      <w:r w:rsidRPr="00270B44">
        <w:rPr>
          <w:rFonts w:cs="Times New Roman"/>
          <w:szCs w:val="20"/>
          <w:lang w:val="en-US"/>
        </w:rPr>
        <w:t xml:space="preserve">, single line spacing, </w:t>
      </w:r>
      <w:r w:rsidRPr="00270B44">
        <w:rPr>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7</w:t>
      </w:r>
      <w:r w:rsidRPr="00270B44">
        <w:rPr>
          <w:rFonts w:cs="Times New Roman"/>
          <w:szCs w:val="20"/>
          <w:lang w:val="en-US"/>
        </w:rPr>
        <w:t xml:space="preserve"> reference and citing displaying essences. Citing should be given like this example </w:t>
      </w:r>
      <w:r w:rsidRPr="00232C34">
        <w:rPr>
          <w:rFonts w:cs="Times New Roman"/>
          <w:szCs w:val="20"/>
          <w:lang w:val="en-US"/>
        </w:rPr>
        <w:t>(Adams, 2014; Brown &amp; Caste, 2004; Toran et al., 2019).</w:t>
      </w:r>
    </w:p>
    <w:p w14:paraId="4AAE4076" w14:textId="77777777" w:rsidR="0033685D" w:rsidRPr="00FB045C" w:rsidRDefault="0033685D" w:rsidP="00501446">
      <w:pPr>
        <w:spacing w:before="240" w:after="120"/>
        <w:rPr>
          <w:b/>
          <w:color w:val="005587"/>
          <w:lang w:val="en-US"/>
        </w:rPr>
      </w:pPr>
      <w:r w:rsidRPr="00FB045C">
        <w:rPr>
          <w:b/>
          <w:color w:val="005587"/>
          <w:lang w:val="en-US"/>
        </w:rPr>
        <w:t>Declarations</w:t>
      </w:r>
    </w:p>
    <w:p w14:paraId="19EBBDC5" w14:textId="2625A0EE" w:rsidR="0033685D" w:rsidRPr="00145D3A" w:rsidRDefault="00FC0568" w:rsidP="00526E3F">
      <w:pPr>
        <w:spacing w:before="120" w:after="120"/>
        <w:rPr>
          <w:szCs w:val="16"/>
          <w:lang w:val="en-US"/>
        </w:rPr>
      </w:pPr>
      <w:r w:rsidRPr="00FB045C">
        <w:rPr>
          <w:b/>
          <w:i/>
          <w:color w:val="005587"/>
          <w:szCs w:val="16"/>
          <w:lang w:val="en-US"/>
        </w:rPr>
        <w:t>Acknowledgments</w:t>
      </w:r>
      <w:r w:rsidR="0033685D" w:rsidRPr="00FB045C">
        <w:rPr>
          <w:b/>
          <w:i/>
          <w:color w:val="005587"/>
          <w:szCs w:val="16"/>
          <w:lang w:val="en-US"/>
        </w:rPr>
        <w:t>:</w:t>
      </w:r>
      <w:r w:rsidR="00526E3F" w:rsidRPr="00145D3A">
        <w:rPr>
          <w:szCs w:val="16"/>
          <w:lang w:val="en-US"/>
        </w:rPr>
        <w:t xml:space="preserve"> Please acknowledge anyone who contributed towards the article who does not meet the criteria for authorship including anyone who provided professional writing services or materials. If you do not have anyone to acknowledge, please write "Not applicable</w:t>
      </w:r>
      <w:r w:rsidR="002B4D67">
        <w:rPr>
          <w:szCs w:val="16"/>
          <w:lang w:val="en-US"/>
        </w:rPr>
        <w:t>.</w:t>
      </w:r>
      <w:r w:rsidR="00526E3F" w:rsidRPr="00145D3A">
        <w:rPr>
          <w:szCs w:val="16"/>
          <w:lang w:val="en-US"/>
        </w:rPr>
        <w:t>" in this section.</w:t>
      </w:r>
    </w:p>
    <w:p w14:paraId="03DBEC50" w14:textId="77777777" w:rsidR="00526E3F" w:rsidRPr="00145D3A" w:rsidRDefault="0033685D" w:rsidP="00526E3F">
      <w:pPr>
        <w:spacing w:before="120" w:after="120"/>
        <w:rPr>
          <w:szCs w:val="16"/>
          <w:lang w:val="en-US"/>
        </w:rPr>
      </w:pPr>
      <w:r w:rsidRPr="00FB045C">
        <w:rPr>
          <w:b/>
          <w:i/>
          <w:color w:val="005587"/>
          <w:szCs w:val="16"/>
          <w:lang w:val="en-US"/>
        </w:rPr>
        <w:t>Authors’ contributions:</w:t>
      </w:r>
      <w:r w:rsidR="00526E3F" w:rsidRPr="00145D3A">
        <w:rPr>
          <w:szCs w:val="16"/>
          <w:lang w:val="en-US"/>
        </w:rPr>
        <w:t xml:space="preserve"> The individual contributions of authors to the manuscript should be specified in this section. Please use initials to refer to each author's contribution in this section.</w:t>
      </w:r>
    </w:p>
    <w:p w14:paraId="27055FF4" w14:textId="3488B93E" w:rsidR="0033685D" w:rsidRPr="00145D3A" w:rsidRDefault="0033685D" w:rsidP="00526E3F">
      <w:pPr>
        <w:spacing w:before="120" w:after="120"/>
        <w:rPr>
          <w:szCs w:val="16"/>
          <w:lang w:val="en-US"/>
        </w:rPr>
      </w:pPr>
      <w:r w:rsidRPr="00FB045C">
        <w:rPr>
          <w:b/>
          <w:i/>
          <w:color w:val="005587"/>
          <w:szCs w:val="16"/>
          <w:lang w:val="en-US"/>
        </w:rPr>
        <w:t>Competing interests:</w:t>
      </w:r>
      <w:r w:rsidR="00526E3F" w:rsidRPr="00145D3A">
        <w:rPr>
          <w:szCs w:val="16"/>
          <w:lang w:val="en-US"/>
        </w:rPr>
        <w:t xml:space="preserve"> All financial and non-financial competing interests must be declared in this section. If you do not have any competing interests, please </w:t>
      </w:r>
      <w:r w:rsidR="002B4D67" w:rsidRPr="00145D3A">
        <w:rPr>
          <w:szCs w:val="16"/>
          <w:lang w:val="en-US"/>
        </w:rPr>
        <w:t xml:space="preserve">write </w:t>
      </w:r>
      <w:r w:rsidR="002D6FD4">
        <w:rPr>
          <w:szCs w:val="16"/>
          <w:lang w:val="en-US"/>
        </w:rPr>
        <w:t>“</w:t>
      </w:r>
      <w:r w:rsidR="002D6FD4" w:rsidRPr="002D6FD4">
        <w:rPr>
          <w:szCs w:val="16"/>
          <w:lang w:val="en-US"/>
        </w:rPr>
        <w:t>The author</w:t>
      </w:r>
      <w:r w:rsidR="00860ADB">
        <w:rPr>
          <w:szCs w:val="16"/>
          <w:lang w:val="en-US"/>
        </w:rPr>
        <w:t>(</w:t>
      </w:r>
      <w:r w:rsidR="002D6FD4" w:rsidRPr="002D6FD4">
        <w:rPr>
          <w:szCs w:val="16"/>
          <w:lang w:val="en-US"/>
        </w:rPr>
        <w:t>s</w:t>
      </w:r>
      <w:r w:rsidR="00860ADB">
        <w:rPr>
          <w:szCs w:val="16"/>
          <w:lang w:val="en-US"/>
        </w:rPr>
        <w:t>)</w:t>
      </w:r>
      <w:r w:rsidR="002D6FD4" w:rsidRPr="002D6FD4">
        <w:rPr>
          <w:szCs w:val="16"/>
          <w:lang w:val="en-US"/>
        </w:rPr>
        <w:t xml:space="preserve"> declared no potential conflicts of interest with respect to the research, authorship, and/or publication of this article.</w:t>
      </w:r>
      <w:r w:rsidR="002D6FD4">
        <w:rPr>
          <w:szCs w:val="16"/>
          <w:lang w:val="en-US"/>
        </w:rPr>
        <w:t>”</w:t>
      </w:r>
      <w:r w:rsidR="00526E3F" w:rsidRPr="00145D3A">
        <w:rPr>
          <w:szCs w:val="16"/>
          <w:lang w:val="en-US"/>
        </w:rPr>
        <w:t xml:space="preserve"> in this section.</w:t>
      </w:r>
    </w:p>
    <w:p w14:paraId="143ED189" w14:textId="4A5D44E4" w:rsidR="0033685D" w:rsidRPr="00145D3A" w:rsidRDefault="0033685D" w:rsidP="00526E3F">
      <w:pPr>
        <w:spacing w:before="120" w:after="120"/>
        <w:rPr>
          <w:szCs w:val="16"/>
          <w:lang w:val="en-US"/>
        </w:rPr>
      </w:pPr>
      <w:r w:rsidRPr="00FB045C">
        <w:rPr>
          <w:b/>
          <w:i/>
          <w:color w:val="005587"/>
          <w:szCs w:val="16"/>
          <w:lang w:val="en-US"/>
        </w:rPr>
        <w:t>Funding:</w:t>
      </w:r>
      <w:r w:rsidR="00526E3F" w:rsidRPr="00145D3A">
        <w:rPr>
          <w:szCs w:val="16"/>
          <w:lang w:val="en-US"/>
        </w:rPr>
        <w:t xml:space="preserve"> All sources of funding for the research reported should be declared. The role of the funding body in the design of the study and collection, analysis, and interpretation of data and in writing the manuscript should be declared.</w:t>
      </w:r>
      <w:r w:rsidR="002B4D67" w:rsidRPr="002B4D67">
        <w:t xml:space="preserve"> </w:t>
      </w:r>
      <w:r w:rsidR="002B4D67" w:rsidRPr="00145D3A">
        <w:rPr>
          <w:szCs w:val="16"/>
          <w:lang w:val="en-US"/>
        </w:rPr>
        <w:t xml:space="preserve">If you do not </w:t>
      </w:r>
      <w:r w:rsidR="002B4D67">
        <w:rPr>
          <w:szCs w:val="16"/>
          <w:lang w:val="en-US"/>
        </w:rPr>
        <w:t>receive</w:t>
      </w:r>
      <w:r w:rsidR="002B4D67" w:rsidRPr="00145D3A">
        <w:rPr>
          <w:szCs w:val="16"/>
          <w:lang w:val="en-US"/>
        </w:rPr>
        <w:t xml:space="preserve"> </w:t>
      </w:r>
      <w:r w:rsidR="002B4D67">
        <w:rPr>
          <w:szCs w:val="16"/>
          <w:lang w:val="en-US"/>
        </w:rPr>
        <w:t>any funding</w:t>
      </w:r>
      <w:r w:rsidR="002B4D67" w:rsidRPr="00145D3A">
        <w:rPr>
          <w:szCs w:val="16"/>
          <w:lang w:val="en-US"/>
        </w:rPr>
        <w:t xml:space="preserve">, please write </w:t>
      </w:r>
      <w:r w:rsidR="002B4D67">
        <w:rPr>
          <w:szCs w:val="16"/>
          <w:lang w:val="en-US"/>
        </w:rPr>
        <w:t>“</w:t>
      </w:r>
      <w:r w:rsidR="00A81082" w:rsidRPr="00A81082">
        <w:rPr>
          <w:szCs w:val="16"/>
          <w:lang w:val="en-US"/>
        </w:rPr>
        <w:t>This research did not receive any specific grant from funding agencies in the public, commercial, or not-for-profit sectors.</w:t>
      </w:r>
      <w:r w:rsidR="002B4D67">
        <w:rPr>
          <w:szCs w:val="16"/>
          <w:lang w:val="en-US"/>
        </w:rPr>
        <w:t>”</w:t>
      </w:r>
      <w:r w:rsidR="002B4D67" w:rsidRPr="002B4D67">
        <w:rPr>
          <w:szCs w:val="16"/>
          <w:lang w:val="en-US"/>
        </w:rPr>
        <w:t xml:space="preserve"> </w:t>
      </w:r>
      <w:r w:rsidR="002B4D67" w:rsidRPr="00145D3A">
        <w:rPr>
          <w:szCs w:val="16"/>
          <w:lang w:val="en-US"/>
        </w:rPr>
        <w:t>in this section.</w:t>
      </w:r>
    </w:p>
    <w:p w14:paraId="4121F837" w14:textId="07D5D31C" w:rsidR="00285E1F" w:rsidRDefault="00285E1F" w:rsidP="00285E1F">
      <w:pPr>
        <w:spacing w:before="120" w:after="120"/>
        <w:rPr>
          <w:szCs w:val="16"/>
          <w:lang w:val="en-US"/>
        </w:rPr>
      </w:pPr>
      <w:r w:rsidRPr="00FB045C">
        <w:rPr>
          <w:b/>
          <w:i/>
          <w:color w:val="005587"/>
          <w:szCs w:val="16"/>
          <w:lang w:val="en-US"/>
        </w:rPr>
        <w:t>Ethics approval and consent to participate:</w:t>
      </w:r>
      <w:r w:rsidRPr="00145D3A">
        <w:rPr>
          <w:b/>
          <w:i/>
          <w:szCs w:val="16"/>
          <w:lang w:val="en-US"/>
        </w:rPr>
        <w:t xml:space="preserve"> </w:t>
      </w:r>
      <w:r w:rsidRPr="00145D3A">
        <w:rPr>
          <w:szCs w:val="16"/>
          <w:lang w:val="en-US"/>
        </w:rPr>
        <w:t>If your research involves human subject please specify your ethical approval and consent to participate.</w:t>
      </w:r>
    </w:p>
    <w:p w14:paraId="311099FC" w14:textId="2041595F" w:rsidR="003307D5" w:rsidRDefault="003307D5" w:rsidP="00285E1F">
      <w:pPr>
        <w:spacing w:before="120" w:after="120"/>
        <w:rPr>
          <w:szCs w:val="16"/>
          <w:lang w:val="en-US"/>
        </w:rPr>
      </w:pPr>
      <w:r w:rsidRPr="00FB045C">
        <w:rPr>
          <w:b/>
          <w:i/>
          <w:color w:val="005587"/>
          <w:szCs w:val="16"/>
          <w:lang w:val="en-US"/>
        </w:rPr>
        <w:t>Note:</w:t>
      </w:r>
      <w:r>
        <w:rPr>
          <w:b/>
          <w:i/>
          <w:szCs w:val="16"/>
          <w:lang w:val="en-US"/>
        </w:rPr>
        <w:t xml:space="preserve"> </w:t>
      </w:r>
      <w:r w:rsidRPr="003307D5">
        <w:rPr>
          <w:szCs w:val="16"/>
          <w:lang w:val="en-US"/>
        </w:rPr>
        <w:t xml:space="preserve">Articles derived from the papers presented at the congresses </w:t>
      </w:r>
      <w:r>
        <w:rPr>
          <w:szCs w:val="16"/>
          <w:lang w:val="en-US"/>
        </w:rPr>
        <w:t xml:space="preserve">or </w:t>
      </w:r>
      <w:r w:rsidRPr="003307D5">
        <w:rPr>
          <w:szCs w:val="16"/>
          <w:lang w:val="en-US"/>
        </w:rPr>
        <w:t>derived from master's/doctoral theses or projects should be indicated in th</w:t>
      </w:r>
      <w:r>
        <w:rPr>
          <w:szCs w:val="16"/>
          <w:lang w:val="en-US"/>
        </w:rPr>
        <w:t xml:space="preserve">is </w:t>
      </w:r>
      <w:r w:rsidRPr="003307D5">
        <w:rPr>
          <w:szCs w:val="16"/>
          <w:lang w:val="en-US"/>
        </w:rPr>
        <w:t>section.</w:t>
      </w:r>
    </w:p>
    <w:p w14:paraId="060E65BC" w14:textId="4E020E90" w:rsidR="00A86E79" w:rsidRDefault="00A86E79" w:rsidP="00285E1F">
      <w:pPr>
        <w:spacing w:before="120" w:after="120"/>
        <w:rPr>
          <w:szCs w:val="16"/>
          <w:lang w:val="en-US"/>
        </w:rPr>
      </w:pPr>
      <w:r w:rsidRPr="00A86E79">
        <w:rPr>
          <w:b/>
          <w:i/>
          <w:color w:val="005587"/>
          <w:szCs w:val="16"/>
          <w:lang w:val="en-US"/>
        </w:rPr>
        <w:t xml:space="preserve">Publisher’s </w:t>
      </w:r>
      <w:r>
        <w:rPr>
          <w:b/>
          <w:i/>
          <w:color w:val="005587"/>
          <w:szCs w:val="16"/>
          <w:lang w:val="en-US"/>
        </w:rPr>
        <w:t>n</w:t>
      </w:r>
      <w:r w:rsidRPr="00A86E79">
        <w:rPr>
          <w:b/>
          <w:i/>
          <w:color w:val="005587"/>
          <w:szCs w:val="16"/>
          <w:lang w:val="en-US"/>
        </w:rPr>
        <w:t>ote:</w:t>
      </w:r>
      <w:r>
        <w:rPr>
          <w:b/>
          <w:i/>
          <w:color w:val="005587"/>
          <w:szCs w:val="16"/>
          <w:lang w:val="en-US"/>
        </w:rPr>
        <w:t xml:space="preserve"> </w:t>
      </w:r>
      <w:r w:rsidR="001C668C">
        <w:rPr>
          <w:szCs w:val="16"/>
          <w:lang w:val="en-US"/>
        </w:rPr>
        <w:t>Frontiers in Research</w:t>
      </w:r>
      <w:r w:rsidR="000A75EB">
        <w:rPr>
          <w:szCs w:val="16"/>
          <w:lang w:val="en-US"/>
        </w:rPr>
        <w:t xml:space="preserve"> </w:t>
      </w:r>
      <w:r w:rsidR="00FA5395" w:rsidRPr="00FA5395">
        <w:rPr>
          <w:szCs w:val="16"/>
          <w:lang w:val="en-US"/>
        </w:rPr>
        <w:t>remains neutral with regard to jurisdictional claims in published maps and institutional affiliations</w:t>
      </w:r>
      <w:r>
        <w:rPr>
          <w:szCs w:val="16"/>
          <w:lang w:val="en-US"/>
        </w:rPr>
        <w:t>.</w:t>
      </w:r>
    </w:p>
    <w:p w14:paraId="5F58F9E5" w14:textId="6652841E" w:rsidR="00300E9B" w:rsidRDefault="00300E9B" w:rsidP="00300E9B">
      <w:pPr>
        <w:spacing w:before="240" w:after="120"/>
        <w:rPr>
          <w:b/>
          <w:color w:val="005587"/>
          <w:lang w:val="en-US"/>
        </w:rPr>
      </w:pPr>
      <w:proofErr w:type="spellStart"/>
      <w:r>
        <w:rPr>
          <w:b/>
          <w:color w:val="005587"/>
          <w:lang w:val="en-US"/>
        </w:rPr>
        <w:t>Orcid</w:t>
      </w:r>
      <w:proofErr w:type="spellEnd"/>
      <w:r>
        <w:rPr>
          <w:b/>
          <w:color w:val="005587"/>
          <w:lang w:val="en-US"/>
        </w:rPr>
        <w:t xml:space="preserve"> ID</w:t>
      </w:r>
    </w:p>
    <w:p w14:paraId="06A37367" w14:textId="52E4AE3F" w:rsidR="00300E9B" w:rsidRPr="00300E9B" w:rsidRDefault="003B5B08" w:rsidP="00300E9B">
      <w:pPr>
        <w:spacing w:before="120" w:after="120"/>
        <w:rPr>
          <w:szCs w:val="22"/>
          <w:lang w:val="en-US"/>
        </w:rPr>
      </w:pPr>
      <w:r>
        <w:rPr>
          <w:szCs w:val="16"/>
          <w:lang w:val="en-US"/>
        </w:rPr>
        <w:t xml:space="preserve">Author 1 </w:t>
      </w:r>
      <w:r w:rsidR="00300E9B" w:rsidRPr="00300E9B">
        <w:rPr>
          <w:szCs w:val="16"/>
          <w:lang w:val="en-US"/>
        </w:rPr>
        <w:t>Name Surname</w:t>
      </w:r>
      <w:r w:rsidR="00FE3F1F">
        <w:rPr>
          <w:szCs w:val="16"/>
          <w:lang w:val="en-US"/>
        </w:rPr>
        <w:t xml:space="preserve"> </w:t>
      </w:r>
      <w:r w:rsidR="00FE3F1F">
        <w:rPr>
          <w:rFonts w:ascii="Candara" w:hAnsi="Candara"/>
          <w:noProof/>
          <w:sz w:val="22"/>
          <w:szCs w:val="22"/>
          <w:lang w:val="en-US"/>
        </w:rPr>
        <w:drawing>
          <wp:inline distT="0" distB="0" distL="0" distR="0" wp14:anchorId="78A7A046" wp14:editId="51BC8A13">
            <wp:extent cx="135172" cy="135172"/>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172" cy="135172"/>
                    </a:xfrm>
                    <a:prstGeom prst="rect">
                      <a:avLst/>
                    </a:prstGeom>
                    <a:noFill/>
                    <a:ln>
                      <a:noFill/>
                    </a:ln>
                  </pic:spPr>
                </pic:pic>
              </a:graphicData>
            </a:graphic>
          </wp:inline>
        </w:drawing>
      </w:r>
      <w:r w:rsidR="00300E9B">
        <w:rPr>
          <w:rFonts w:ascii="Candara" w:hAnsi="Candara"/>
          <w:sz w:val="22"/>
          <w:szCs w:val="22"/>
          <w:lang w:val="en-US"/>
        </w:rPr>
        <w:t xml:space="preserve"> </w:t>
      </w:r>
      <w:hyperlink r:id="rId13" w:history="1">
        <w:r w:rsidR="00144858" w:rsidRPr="00144858">
          <w:rPr>
            <w:rStyle w:val="Hyperlink"/>
            <w:szCs w:val="19"/>
            <w:lang w:val="en-US"/>
          </w:rPr>
          <w:t>https://orcid.org/</w:t>
        </w:r>
      </w:hyperlink>
    </w:p>
    <w:p w14:paraId="0E96C56D" w14:textId="64C3CACC" w:rsidR="003B5B08" w:rsidRPr="00300E9B" w:rsidRDefault="003B5B08" w:rsidP="003B5B08">
      <w:pPr>
        <w:spacing w:before="120" w:after="120"/>
        <w:rPr>
          <w:szCs w:val="22"/>
          <w:lang w:val="en-US"/>
        </w:rPr>
      </w:pPr>
      <w:r>
        <w:rPr>
          <w:szCs w:val="16"/>
          <w:lang w:val="en-US"/>
        </w:rPr>
        <w:t xml:space="preserve">Author 2 </w:t>
      </w:r>
      <w:r w:rsidRPr="00300E9B">
        <w:rPr>
          <w:szCs w:val="16"/>
          <w:lang w:val="en-US"/>
        </w:rPr>
        <w:t>Name Surname</w:t>
      </w:r>
      <w:r>
        <w:rPr>
          <w:szCs w:val="16"/>
          <w:lang w:val="en-US"/>
        </w:rPr>
        <w:t xml:space="preserve"> </w:t>
      </w:r>
      <w:r w:rsidR="00FE3F1F">
        <w:rPr>
          <w:rFonts w:ascii="Candara" w:hAnsi="Candara"/>
          <w:noProof/>
          <w:sz w:val="22"/>
          <w:szCs w:val="22"/>
          <w:lang w:val="en-US"/>
        </w:rPr>
        <w:drawing>
          <wp:inline distT="0" distB="0" distL="0" distR="0" wp14:anchorId="0FD85424" wp14:editId="7920AA90">
            <wp:extent cx="135172" cy="135172"/>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172" cy="135172"/>
                    </a:xfrm>
                    <a:prstGeom prst="rect">
                      <a:avLst/>
                    </a:prstGeom>
                    <a:noFill/>
                    <a:ln>
                      <a:noFill/>
                    </a:ln>
                  </pic:spPr>
                </pic:pic>
              </a:graphicData>
            </a:graphic>
          </wp:inline>
        </w:drawing>
      </w:r>
      <w:r>
        <w:rPr>
          <w:rFonts w:ascii="Candara" w:hAnsi="Candara"/>
          <w:sz w:val="22"/>
          <w:szCs w:val="22"/>
          <w:lang w:val="en-US"/>
        </w:rPr>
        <w:t xml:space="preserve"> </w:t>
      </w:r>
      <w:hyperlink r:id="rId14" w:history="1">
        <w:r w:rsidR="00144858" w:rsidRPr="00144858">
          <w:rPr>
            <w:rStyle w:val="Hyperlink"/>
            <w:szCs w:val="19"/>
            <w:lang w:val="en-US"/>
          </w:rPr>
          <w:t>https://orcid.org/</w:t>
        </w:r>
      </w:hyperlink>
      <w:r w:rsidR="00144858">
        <w:rPr>
          <w:rFonts w:ascii="Candara" w:hAnsi="Candara"/>
          <w:sz w:val="22"/>
          <w:szCs w:val="22"/>
          <w:lang w:val="en-US"/>
        </w:rPr>
        <w:t xml:space="preserve"> </w:t>
      </w:r>
    </w:p>
    <w:p w14:paraId="48F92998" w14:textId="77777777" w:rsidR="00CE7E8E" w:rsidRPr="00FB045C" w:rsidRDefault="00CE7E8E" w:rsidP="001A26C2">
      <w:pPr>
        <w:pStyle w:val="04Baslik-D1Orta"/>
        <w:rPr>
          <w:color w:val="005587"/>
          <w:lang w:val="en-US"/>
        </w:rPr>
      </w:pPr>
      <w:r w:rsidRPr="00FB045C">
        <w:rPr>
          <w:color w:val="005587"/>
          <w:lang w:val="en-US"/>
        </w:rPr>
        <w:t>References</w:t>
      </w:r>
    </w:p>
    <w:p w14:paraId="3A9F6044" w14:textId="00AEF56E" w:rsidR="00DC62D0" w:rsidRDefault="00CE7E8E" w:rsidP="00E17E5E">
      <w:pPr>
        <w:spacing w:before="120" w:after="120"/>
        <w:rPr>
          <w:rFonts w:cs="Times New Roman"/>
          <w:color w:val="000000"/>
          <w:sz w:val="18"/>
          <w:szCs w:val="18"/>
          <w:lang w:val="en-US"/>
        </w:rPr>
      </w:pPr>
      <w:r w:rsidRPr="00FA63A1">
        <w:rPr>
          <w:rFonts w:cs="Times New Roman"/>
          <w:color w:val="000000"/>
          <w:sz w:val="18"/>
          <w:szCs w:val="18"/>
          <w:lang w:val="en-US"/>
        </w:rPr>
        <w:t xml:space="preserve">References should be prepared based on APA </w:t>
      </w:r>
      <w:r w:rsidR="00232C34" w:rsidRPr="00FA63A1">
        <w:rPr>
          <w:rFonts w:cs="Times New Roman"/>
          <w:color w:val="000000"/>
          <w:sz w:val="18"/>
          <w:szCs w:val="18"/>
          <w:lang w:val="en-US"/>
        </w:rPr>
        <w:t>7</w:t>
      </w:r>
      <w:r w:rsidRPr="00FA63A1">
        <w:rPr>
          <w:rFonts w:cs="Times New Roman"/>
          <w:color w:val="000000"/>
          <w:sz w:val="18"/>
          <w:szCs w:val="18"/>
          <w:lang w:val="en-US"/>
        </w:rPr>
        <w:t xml:space="preserve"> </w:t>
      </w:r>
      <w:r w:rsidR="00DE1244" w:rsidRPr="00FA63A1">
        <w:rPr>
          <w:rFonts w:cs="Times New Roman"/>
          <w:color w:val="000000"/>
          <w:sz w:val="18"/>
          <w:szCs w:val="18"/>
          <w:lang w:val="en-US"/>
        </w:rPr>
        <w:t xml:space="preserve">edition (Publication Manual of the American Psychological Association) </w:t>
      </w:r>
      <w:r w:rsidRPr="00FA63A1">
        <w:rPr>
          <w:rFonts w:cs="Times New Roman"/>
          <w:color w:val="000000"/>
          <w:sz w:val="18"/>
          <w:szCs w:val="18"/>
          <w:lang w:val="en-US"/>
        </w:rPr>
        <w:t>reference and citing displaying essences</w:t>
      </w:r>
      <w:r w:rsidR="00306366" w:rsidRPr="00FA63A1">
        <w:rPr>
          <w:rFonts w:cs="Times New Roman"/>
          <w:color w:val="000000"/>
          <w:sz w:val="18"/>
          <w:szCs w:val="18"/>
          <w:lang w:val="en-US"/>
        </w:rPr>
        <w:t xml:space="preserve"> and Palatino Linotype style </w:t>
      </w:r>
      <w:r w:rsidR="00FA63A1" w:rsidRPr="00FA63A1">
        <w:rPr>
          <w:rFonts w:cs="Times New Roman"/>
          <w:color w:val="000000"/>
          <w:sz w:val="18"/>
          <w:szCs w:val="18"/>
          <w:lang w:val="en-US"/>
        </w:rPr>
        <w:t>9</w:t>
      </w:r>
      <w:r w:rsidR="00306366" w:rsidRPr="00FA63A1">
        <w:rPr>
          <w:rFonts w:cs="Times New Roman"/>
          <w:color w:val="000000"/>
          <w:sz w:val="18"/>
          <w:szCs w:val="18"/>
          <w:lang w:val="en-US"/>
        </w:rPr>
        <w:t xml:space="preserve"> font.</w:t>
      </w:r>
      <w:r w:rsidR="00232C34" w:rsidRPr="00FA63A1">
        <w:rPr>
          <w:rFonts w:cs="Times New Roman"/>
          <w:color w:val="000000"/>
          <w:sz w:val="18"/>
          <w:szCs w:val="18"/>
          <w:lang w:val="en-US"/>
        </w:rPr>
        <w:t xml:space="preserve"> For more information please visit APA </w:t>
      </w:r>
      <w:r w:rsidR="00232C34" w:rsidRPr="001E3086">
        <w:rPr>
          <w:rFonts w:cs="Times New Roman"/>
          <w:color w:val="000000"/>
          <w:sz w:val="18"/>
          <w:szCs w:val="18"/>
          <w:lang w:val="en-US"/>
        </w:rPr>
        <w:t xml:space="preserve">website: </w:t>
      </w:r>
      <w:hyperlink r:id="rId15" w:history="1">
        <w:r w:rsidR="00034FA5" w:rsidRPr="005E4B4F">
          <w:rPr>
            <w:rStyle w:val="Hyperlink"/>
            <w:rFonts w:cs="Times New Roman"/>
            <w:sz w:val="18"/>
            <w:szCs w:val="18"/>
            <w:lang w:val="en-US"/>
          </w:rPr>
          <w:t>https://apastyle.apa.org/products/publication-manual-7th-edition</w:t>
        </w:r>
      </w:hyperlink>
    </w:p>
    <w:p w14:paraId="274D2D7D" w14:textId="550EFA26" w:rsidR="00910E03" w:rsidRPr="00FA63A1" w:rsidRDefault="00910E03" w:rsidP="00E17E5E">
      <w:pPr>
        <w:spacing w:before="120" w:after="120"/>
        <w:rPr>
          <w:rFonts w:cs="Times New Roman"/>
          <w:color w:val="000000"/>
          <w:sz w:val="18"/>
          <w:szCs w:val="18"/>
          <w:lang w:val="en-US"/>
        </w:rPr>
      </w:pPr>
      <w:r w:rsidRPr="00FA63A1">
        <w:rPr>
          <w:rFonts w:cs="Times New Roman"/>
          <w:color w:val="000000"/>
          <w:sz w:val="18"/>
          <w:szCs w:val="18"/>
          <w:lang w:val="en-US"/>
        </w:rPr>
        <w:lastRenderedPageBreak/>
        <w:t>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list, they should follow the standard reference style of the journal and should include a substitution of the publication date with either 'Unpublished results' or 'Personal communication'. The citation of a reference as 'in press' implies that the item has been accepted for publication.</w:t>
      </w:r>
    </w:p>
    <w:p w14:paraId="56D6CEDA" w14:textId="77777777" w:rsidR="00910E03" w:rsidRPr="00FA63A1" w:rsidRDefault="00910E03" w:rsidP="008674D9">
      <w:pPr>
        <w:rPr>
          <w:b/>
          <w:i/>
          <w:sz w:val="18"/>
          <w:szCs w:val="18"/>
          <w:lang w:val="en-US"/>
        </w:rPr>
      </w:pPr>
      <w:r w:rsidRPr="00FA63A1">
        <w:rPr>
          <w:b/>
          <w:i/>
          <w:sz w:val="18"/>
          <w:szCs w:val="18"/>
          <w:lang w:val="en-US"/>
        </w:rPr>
        <w:t>In-Text citations</w:t>
      </w:r>
    </w:p>
    <w:p w14:paraId="09CA751D" w14:textId="77777777" w:rsidR="00910E03" w:rsidRPr="00FA63A1" w:rsidRDefault="00910E03" w:rsidP="008674D9">
      <w:pPr>
        <w:rPr>
          <w:sz w:val="18"/>
          <w:szCs w:val="18"/>
          <w:lang w:val="en-US"/>
        </w:rPr>
      </w:pPr>
      <w:r w:rsidRPr="00FA63A1">
        <w:rPr>
          <w:sz w:val="18"/>
          <w:szCs w:val="18"/>
          <w:lang w:val="en-US"/>
        </w:rPr>
        <w:t>1. Single author: the author's name (without initials, unless there is ambiguity) and the year of publication;</w:t>
      </w:r>
    </w:p>
    <w:p w14:paraId="36FB8CF0" w14:textId="77777777" w:rsidR="00910E03" w:rsidRPr="00FA63A1" w:rsidRDefault="00910E03" w:rsidP="008674D9">
      <w:pPr>
        <w:rPr>
          <w:sz w:val="18"/>
          <w:szCs w:val="18"/>
          <w:lang w:val="en-US"/>
        </w:rPr>
      </w:pPr>
      <w:r w:rsidRPr="00FA63A1">
        <w:rPr>
          <w:sz w:val="18"/>
          <w:szCs w:val="18"/>
          <w:lang w:val="en-US"/>
        </w:rPr>
        <w:t>2. Two to six authors: At first citation, list all authors' names with "&amp;" separating the last two authors and the year of publication; in subsequent citations for three or more authors, use author et al. in the text;</w:t>
      </w:r>
    </w:p>
    <w:p w14:paraId="6B5A9DE4" w14:textId="77777777" w:rsidR="00910E03" w:rsidRPr="00FA63A1" w:rsidRDefault="00910E03" w:rsidP="008674D9">
      <w:pPr>
        <w:rPr>
          <w:sz w:val="18"/>
          <w:szCs w:val="18"/>
          <w:lang w:val="en-US"/>
        </w:rPr>
      </w:pPr>
      <w:r w:rsidRPr="00FA63A1">
        <w:rPr>
          <w:sz w:val="18"/>
          <w:szCs w:val="18"/>
          <w:lang w:val="en-US"/>
        </w:rPr>
        <w:t>3. More than six authors: At first citation list the first six authors followed by et al. and the year of publication. In subsequent citations use author et al. Citations may be made directly (or parenthetically). Groups of references should be listed first alphabetically, then chronologically.</w:t>
      </w:r>
    </w:p>
    <w:p w14:paraId="0E681158" w14:textId="77777777" w:rsidR="00910E03" w:rsidRPr="00FA63A1" w:rsidRDefault="00910E03" w:rsidP="008674D9">
      <w:pPr>
        <w:rPr>
          <w:sz w:val="18"/>
          <w:szCs w:val="18"/>
          <w:lang w:val="en-US"/>
        </w:rPr>
      </w:pPr>
      <w:r w:rsidRPr="00FA63A1">
        <w:rPr>
          <w:sz w:val="18"/>
          <w:szCs w:val="18"/>
          <w:lang w:val="en-US"/>
        </w:rPr>
        <w:t>Use the name of the author(s) followed by the year of publication when citing references within the text and page number. For example:</w:t>
      </w:r>
    </w:p>
    <w:p w14:paraId="496E0475" w14:textId="77777777" w:rsidR="00910E03" w:rsidRPr="00FA63A1" w:rsidRDefault="00910E03" w:rsidP="008674D9">
      <w:pPr>
        <w:rPr>
          <w:sz w:val="18"/>
          <w:szCs w:val="18"/>
          <w:lang w:val="en-US"/>
        </w:rPr>
      </w:pPr>
      <w:r w:rsidRPr="00FA63A1">
        <w:rPr>
          <w:i/>
          <w:sz w:val="18"/>
          <w:szCs w:val="18"/>
          <w:lang w:val="en-US"/>
        </w:rPr>
        <w:t>1 author</w:t>
      </w:r>
      <w:r w:rsidRPr="00FA63A1">
        <w:rPr>
          <w:sz w:val="18"/>
          <w:szCs w:val="18"/>
          <w:lang w:val="en-US"/>
        </w:rPr>
        <w:t xml:space="preserve"> (Callan, 1998)</w:t>
      </w:r>
    </w:p>
    <w:p w14:paraId="1CADCBC8" w14:textId="77777777" w:rsidR="00910E03" w:rsidRPr="00FA63A1" w:rsidRDefault="00910E03" w:rsidP="008674D9">
      <w:pPr>
        <w:rPr>
          <w:sz w:val="18"/>
          <w:szCs w:val="18"/>
          <w:lang w:val="en-US"/>
        </w:rPr>
      </w:pPr>
      <w:r w:rsidRPr="00FA63A1">
        <w:rPr>
          <w:i/>
          <w:sz w:val="18"/>
          <w:szCs w:val="18"/>
          <w:lang w:val="en-US"/>
        </w:rPr>
        <w:t>2 authors</w:t>
      </w:r>
      <w:r w:rsidRPr="00FA63A1">
        <w:rPr>
          <w:sz w:val="18"/>
          <w:szCs w:val="18"/>
          <w:lang w:val="en-US"/>
        </w:rPr>
        <w:t xml:space="preserve"> (Eggen &amp; Kauchak, 2001)</w:t>
      </w:r>
    </w:p>
    <w:p w14:paraId="526F71E0" w14:textId="77777777" w:rsidR="00910E03" w:rsidRPr="00FA63A1" w:rsidRDefault="00910E03" w:rsidP="008674D9">
      <w:pPr>
        <w:rPr>
          <w:sz w:val="18"/>
          <w:szCs w:val="18"/>
          <w:lang w:val="en-US"/>
        </w:rPr>
      </w:pPr>
      <w:r w:rsidRPr="00FA63A1">
        <w:rPr>
          <w:i/>
          <w:sz w:val="18"/>
          <w:szCs w:val="18"/>
          <w:lang w:val="en-US"/>
        </w:rPr>
        <w:t>3 or more authors</w:t>
      </w:r>
      <w:r w:rsidRPr="00FA63A1">
        <w:rPr>
          <w:sz w:val="18"/>
          <w:szCs w:val="18"/>
          <w:lang w:val="en-US"/>
        </w:rPr>
        <w:t xml:space="preserve"> (</w:t>
      </w:r>
      <w:proofErr w:type="spellStart"/>
      <w:r w:rsidRPr="00FA63A1">
        <w:rPr>
          <w:sz w:val="18"/>
          <w:szCs w:val="18"/>
          <w:lang w:val="en-US"/>
        </w:rPr>
        <w:t>Ivanitskaya</w:t>
      </w:r>
      <w:proofErr w:type="spellEnd"/>
      <w:r w:rsidRPr="00FA63A1">
        <w:rPr>
          <w:sz w:val="18"/>
          <w:szCs w:val="18"/>
          <w:lang w:val="en-US"/>
        </w:rPr>
        <w:t> et al., 2002)</w:t>
      </w:r>
    </w:p>
    <w:p w14:paraId="18707D63" w14:textId="77777777" w:rsidR="00910E03" w:rsidRPr="00FA63A1" w:rsidRDefault="00910E03" w:rsidP="008674D9">
      <w:pPr>
        <w:rPr>
          <w:sz w:val="18"/>
          <w:szCs w:val="18"/>
          <w:lang w:val="en-US"/>
        </w:rPr>
      </w:pPr>
      <w:r w:rsidRPr="00FA63A1">
        <w:rPr>
          <w:sz w:val="18"/>
          <w:szCs w:val="18"/>
          <w:lang w:val="en-US"/>
        </w:rPr>
        <w:t>List: References should be arranged first alphabetically and then further sorted chronologically if necessary. More than one reference from the same author(s) in the same year must be identified by the letters "a", "b", "c", etc., placed after the year of publication.</w:t>
      </w:r>
    </w:p>
    <w:p w14:paraId="2E86FEBB" w14:textId="77777777" w:rsidR="00910E03" w:rsidRPr="00FA63A1" w:rsidRDefault="00910E03" w:rsidP="008674D9">
      <w:pPr>
        <w:rPr>
          <w:sz w:val="18"/>
          <w:szCs w:val="18"/>
          <w:lang w:val="en-US"/>
        </w:rPr>
      </w:pPr>
      <w:r w:rsidRPr="00FA63A1">
        <w:rPr>
          <w:sz w:val="18"/>
          <w:szCs w:val="18"/>
          <w:lang w:val="en-US"/>
        </w:rPr>
        <w:t xml:space="preserve">(Flett et. al., 2005; Hang, Espinoza, &amp; Flett, 2010; Zhang &amp; Espinoza, 1998) </w:t>
      </w:r>
    </w:p>
    <w:p w14:paraId="0BE71584" w14:textId="77777777" w:rsidR="00910E03" w:rsidRPr="00FA63A1" w:rsidRDefault="00910E03" w:rsidP="002C427E">
      <w:pPr>
        <w:spacing w:before="120" w:after="120"/>
        <w:ind w:left="567" w:hanging="567"/>
        <w:rPr>
          <w:b/>
          <w:bCs/>
          <w:sz w:val="18"/>
          <w:szCs w:val="18"/>
          <w:lang w:val="en-US"/>
        </w:rPr>
      </w:pPr>
      <w:r w:rsidRPr="00FA63A1">
        <w:rPr>
          <w:b/>
          <w:bCs/>
          <w:sz w:val="18"/>
          <w:szCs w:val="18"/>
          <w:lang w:val="en-US"/>
        </w:rPr>
        <w:t>How to Create a Reference List</w:t>
      </w:r>
    </w:p>
    <w:p w14:paraId="3B312AAA" w14:textId="77777777" w:rsidR="00910E03" w:rsidRPr="00FA63A1" w:rsidRDefault="00910E03" w:rsidP="00910E03">
      <w:pPr>
        <w:spacing w:before="120" w:after="120"/>
        <w:ind w:left="567" w:hanging="567"/>
        <w:rPr>
          <w:b/>
          <w:bCs/>
          <w:sz w:val="18"/>
          <w:szCs w:val="18"/>
          <w:lang w:val="en-US"/>
        </w:rPr>
      </w:pPr>
      <w:r w:rsidRPr="00FA63A1">
        <w:rPr>
          <w:b/>
          <w:bCs/>
          <w:sz w:val="18"/>
          <w:szCs w:val="18"/>
          <w:lang w:val="en-US"/>
        </w:rPr>
        <w:t>Journal Article</w:t>
      </w:r>
    </w:p>
    <w:p w14:paraId="683EA10F"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Ajayi, L. (2011). How ESL teachers’ sociocultural identities mediate their teacher role identities in a diverse urban school setting. </w:t>
      </w:r>
      <w:r w:rsidRPr="00FA63A1">
        <w:rPr>
          <w:bCs/>
          <w:i/>
          <w:iCs/>
          <w:sz w:val="18"/>
          <w:szCs w:val="18"/>
          <w:lang w:val="en-US"/>
        </w:rPr>
        <w:t>The Urban Review, 43</w:t>
      </w:r>
      <w:r w:rsidRPr="00FA63A1">
        <w:rPr>
          <w:bCs/>
          <w:sz w:val="18"/>
          <w:szCs w:val="18"/>
          <w:lang w:val="en-US"/>
        </w:rPr>
        <w:t>(5), 654-680.</w:t>
      </w:r>
    </w:p>
    <w:p w14:paraId="45B5AC78"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Aktan, S. (2021). Waking up to the dawn of a new era: Reconceptualization of curriculum post Covid-19. </w:t>
      </w:r>
      <w:r w:rsidRPr="00FA63A1">
        <w:rPr>
          <w:bCs/>
          <w:i/>
          <w:iCs/>
          <w:sz w:val="18"/>
          <w:szCs w:val="18"/>
          <w:lang w:val="en-US"/>
        </w:rPr>
        <w:t>Prospects,</w:t>
      </w:r>
      <w:r w:rsidRPr="00FA63A1">
        <w:rPr>
          <w:bCs/>
          <w:sz w:val="18"/>
          <w:szCs w:val="18"/>
          <w:lang w:val="en-US"/>
        </w:rPr>
        <w:t xml:space="preserve"> 1-13.</w:t>
      </w:r>
    </w:p>
    <w:p w14:paraId="65A64046" w14:textId="77777777" w:rsidR="00910E03" w:rsidRPr="00FA63A1" w:rsidRDefault="00910E03" w:rsidP="008674D9">
      <w:pPr>
        <w:spacing w:before="120" w:after="120"/>
        <w:ind w:left="425" w:hanging="425"/>
        <w:rPr>
          <w:bCs/>
          <w:sz w:val="18"/>
          <w:szCs w:val="18"/>
          <w:lang w:val="en-US"/>
        </w:rPr>
      </w:pPr>
      <w:proofErr w:type="spellStart"/>
      <w:r w:rsidRPr="00FA63A1">
        <w:rPr>
          <w:bCs/>
          <w:sz w:val="18"/>
          <w:szCs w:val="18"/>
          <w:lang w:val="en-US"/>
        </w:rPr>
        <w:t>Anspal</w:t>
      </w:r>
      <w:proofErr w:type="spellEnd"/>
      <w:r w:rsidRPr="00FA63A1">
        <w:rPr>
          <w:bCs/>
          <w:sz w:val="18"/>
          <w:szCs w:val="18"/>
          <w:lang w:val="en-US"/>
        </w:rPr>
        <w:t xml:space="preserve">, T., </w:t>
      </w:r>
      <w:proofErr w:type="spellStart"/>
      <w:r w:rsidRPr="00FA63A1">
        <w:rPr>
          <w:bCs/>
          <w:sz w:val="18"/>
          <w:szCs w:val="18"/>
          <w:lang w:val="en-US"/>
        </w:rPr>
        <w:t>Leijen</w:t>
      </w:r>
      <w:proofErr w:type="spellEnd"/>
      <w:r w:rsidRPr="00FA63A1">
        <w:rPr>
          <w:bCs/>
          <w:sz w:val="18"/>
          <w:szCs w:val="18"/>
          <w:lang w:val="en-US"/>
        </w:rPr>
        <w:t>, Ä., &amp; Löfström, E. (2019). Tensions and the teacher’s role in student teacher identity development in primary and subject teacher curricula. </w:t>
      </w:r>
      <w:r w:rsidRPr="00FA63A1">
        <w:rPr>
          <w:bCs/>
          <w:i/>
          <w:iCs/>
          <w:sz w:val="18"/>
          <w:szCs w:val="18"/>
          <w:lang w:val="en-US"/>
        </w:rPr>
        <w:t>Scandinavian Journal of Educational Research</w:t>
      </w:r>
      <w:r w:rsidRPr="00FA63A1">
        <w:rPr>
          <w:bCs/>
          <w:sz w:val="18"/>
          <w:szCs w:val="18"/>
          <w:lang w:val="en-US"/>
        </w:rPr>
        <w:t>, </w:t>
      </w:r>
      <w:r w:rsidRPr="00FA63A1">
        <w:rPr>
          <w:bCs/>
          <w:i/>
          <w:iCs/>
          <w:sz w:val="18"/>
          <w:szCs w:val="18"/>
          <w:lang w:val="en-US"/>
        </w:rPr>
        <w:t>63</w:t>
      </w:r>
      <w:r w:rsidRPr="00FA63A1">
        <w:rPr>
          <w:bCs/>
          <w:sz w:val="18"/>
          <w:szCs w:val="18"/>
          <w:lang w:val="en-US"/>
        </w:rPr>
        <w:t>(5), 679-695.</w:t>
      </w:r>
    </w:p>
    <w:p w14:paraId="35FC9E9D"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Buchanan, J. (2011). Teacher dis/appointments? Transitions into and out of teaching. </w:t>
      </w:r>
      <w:r w:rsidRPr="00FA63A1">
        <w:rPr>
          <w:bCs/>
          <w:i/>
          <w:iCs/>
          <w:sz w:val="18"/>
          <w:szCs w:val="18"/>
          <w:lang w:val="en-US"/>
        </w:rPr>
        <w:t>Curriculum Perspectives, 31,</w:t>
      </w:r>
      <w:r w:rsidRPr="00FA63A1">
        <w:rPr>
          <w:bCs/>
          <w:sz w:val="18"/>
          <w:szCs w:val="18"/>
          <w:lang w:val="en-US"/>
        </w:rPr>
        <w:t xml:space="preserve"> 12-24.</w:t>
      </w:r>
    </w:p>
    <w:p w14:paraId="375DB711"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Callan, R. J. (1998). Circadian rhythm and the business person</w:t>
      </w:r>
      <w:r w:rsidRPr="00FA63A1">
        <w:rPr>
          <w:bCs/>
          <w:i/>
          <w:iCs/>
          <w:sz w:val="18"/>
          <w:szCs w:val="18"/>
          <w:lang w:val="en-US"/>
        </w:rPr>
        <w:t>. International Journal of Value Based Management, 11</w:t>
      </w:r>
      <w:r w:rsidRPr="00FA63A1">
        <w:rPr>
          <w:bCs/>
          <w:sz w:val="18"/>
          <w:szCs w:val="18"/>
          <w:lang w:val="en-US"/>
        </w:rPr>
        <w:t>, 9-17.</w:t>
      </w:r>
    </w:p>
    <w:p w14:paraId="2144CC56"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 xml:space="preserve">Crawford, J., Butler-Henderson, K., Rudolph, J., </w:t>
      </w:r>
      <w:proofErr w:type="spellStart"/>
      <w:r w:rsidRPr="00FA63A1">
        <w:rPr>
          <w:bCs/>
          <w:sz w:val="18"/>
          <w:szCs w:val="18"/>
          <w:lang w:val="en-US"/>
        </w:rPr>
        <w:t>Malkawi</w:t>
      </w:r>
      <w:proofErr w:type="spellEnd"/>
      <w:r w:rsidRPr="00FA63A1">
        <w:rPr>
          <w:bCs/>
          <w:sz w:val="18"/>
          <w:szCs w:val="18"/>
          <w:lang w:val="en-US"/>
        </w:rPr>
        <w:t xml:space="preserve">, B., </w:t>
      </w:r>
      <w:proofErr w:type="spellStart"/>
      <w:r w:rsidRPr="00FA63A1">
        <w:rPr>
          <w:bCs/>
          <w:sz w:val="18"/>
          <w:szCs w:val="18"/>
          <w:lang w:val="en-US"/>
        </w:rPr>
        <w:t>Glowatz</w:t>
      </w:r>
      <w:proofErr w:type="spellEnd"/>
      <w:r w:rsidRPr="00FA63A1">
        <w:rPr>
          <w:bCs/>
          <w:sz w:val="18"/>
          <w:szCs w:val="18"/>
          <w:lang w:val="en-US"/>
        </w:rPr>
        <w:t>, M., Burton, R., Magni, P. A., &amp; Lam, S. (2020). COVID-19: 20 countries’ higher education intra-period digital pedagogy responses. </w:t>
      </w:r>
      <w:r w:rsidRPr="00FA63A1">
        <w:rPr>
          <w:bCs/>
          <w:i/>
          <w:iCs/>
          <w:sz w:val="18"/>
          <w:szCs w:val="18"/>
          <w:lang w:val="en-US"/>
        </w:rPr>
        <w:t>Journal of Applied Learning &amp; Teaching, 3</w:t>
      </w:r>
      <w:r w:rsidRPr="00FA63A1">
        <w:rPr>
          <w:bCs/>
          <w:sz w:val="18"/>
          <w:szCs w:val="18"/>
          <w:lang w:val="en-US"/>
        </w:rPr>
        <w:t>(1), 1-20.</w:t>
      </w:r>
    </w:p>
    <w:p w14:paraId="675FCBD1" w14:textId="77777777" w:rsidR="00910E03" w:rsidRPr="00FA63A1" w:rsidRDefault="00910E03" w:rsidP="008674D9">
      <w:pPr>
        <w:spacing w:before="120" w:after="120"/>
        <w:ind w:left="425" w:hanging="425"/>
        <w:rPr>
          <w:bCs/>
          <w:sz w:val="18"/>
          <w:szCs w:val="18"/>
          <w:lang w:val="en-US"/>
        </w:rPr>
      </w:pPr>
      <w:proofErr w:type="spellStart"/>
      <w:r w:rsidRPr="00FA63A1">
        <w:rPr>
          <w:bCs/>
          <w:sz w:val="18"/>
          <w:szCs w:val="18"/>
          <w:lang w:val="en-US"/>
        </w:rPr>
        <w:t>Ivanitskaya</w:t>
      </w:r>
      <w:proofErr w:type="spellEnd"/>
      <w:r w:rsidRPr="00FA63A1">
        <w:rPr>
          <w:bCs/>
          <w:sz w:val="18"/>
          <w:szCs w:val="18"/>
          <w:lang w:val="en-US"/>
        </w:rPr>
        <w:t>, L., Clark, D., Montgomery, G., &amp; Primeau, R. (2002). Interdisciplinary learning: Process and outcomes. </w:t>
      </w:r>
      <w:r w:rsidRPr="00FA63A1">
        <w:rPr>
          <w:bCs/>
          <w:i/>
          <w:iCs/>
          <w:sz w:val="18"/>
          <w:szCs w:val="18"/>
          <w:lang w:val="en-US"/>
        </w:rPr>
        <w:t>Innovative Higher Education, 27</w:t>
      </w:r>
      <w:r w:rsidRPr="00FA63A1">
        <w:rPr>
          <w:bCs/>
          <w:sz w:val="18"/>
          <w:szCs w:val="18"/>
          <w:lang w:val="en-US"/>
        </w:rPr>
        <w:t>(2), 95-111.</w:t>
      </w:r>
    </w:p>
    <w:p w14:paraId="611B0331"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lastRenderedPageBreak/>
        <w:t xml:space="preserve">Minogue, J., &amp; Jones, G. (2009). Measuring the impact of haptic feedback using the SOLO taxonomy. </w:t>
      </w:r>
      <w:r w:rsidRPr="00FA63A1">
        <w:rPr>
          <w:bCs/>
          <w:i/>
          <w:iCs/>
          <w:sz w:val="18"/>
          <w:szCs w:val="18"/>
          <w:lang w:val="en-US"/>
        </w:rPr>
        <w:t>International Journal of Science Education, 31</w:t>
      </w:r>
      <w:r w:rsidRPr="00FA63A1">
        <w:rPr>
          <w:bCs/>
          <w:sz w:val="18"/>
          <w:szCs w:val="18"/>
          <w:lang w:val="en-US"/>
        </w:rPr>
        <w:t>(10), 1359-1378.</w:t>
      </w:r>
    </w:p>
    <w:p w14:paraId="645648B6"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Weeden, K. A., &amp; Cornwell, B. (2020). The small-world network of college classes: implications for epidemic spread on a university campus. </w:t>
      </w:r>
      <w:r w:rsidRPr="00FA63A1">
        <w:rPr>
          <w:bCs/>
          <w:i/>
          <w:iCs/>
          <w:sz w:val="18"/>
          <w:szCs w:val="18"/>
          <w:lang w:val="en-US"/>
        </w:rPr>
        <w:t>Sociological Science</w:t>
      </w:r>
      <w:r w:rsidRPr="00FA63A1">
        <w:rPr>
          <w:bCs/>
          <w:sz w:val="18"/>
          <w:szCs w:val="18"/>
          <w:lang w:val="en-US"/>
        </w:rPr>
        <w:t>, </w:t>
      </w:r>
      <w:r w:rsidRPr="00FA63A1">
        <w:rPr>
          <w:bCs/>
          <w:i/>
          <w:iCs/>
          <w:sz w:val="18"/>
          <w:szCs w:val="18"/>
          <w:lang w:val="en-US"/>
        </w:rPr>
        <w:t>7</w:t>
      </w:r>
      <w:r w:rsidRPr="00FA63A1">
        <w:rPr>
          <w:bCs/>
          <w:sz w:val="18"/>
          <w:szCs w:val="18"/>
          <w:lang w:val="en-US"/>
        </w:rPr>
        <w:t>, 222-241.</w:t>
      </w:r>
    </w:p>
    <w:p w14:paraId="5D306D1F"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 xml:space="preserve">Yamamoto, G. T., &amp; Altun, D. (2020). </w:t>
      </w:r>
      <w:proofErr w:type="spellStart"/>
      <w:r w:rsidRPr="00FA63A1">
        <w:rPr>
          <w:bCs/>
          <w:sz w:val="18"/>
          <w:szCs w:val="18"/>
          <w:lang w:val="en-US"/>
        </w:rPr>
        <w:t>Coronavirüs</w:t>
      </w:r>
      <w:proofErr w:type="spellEnd"/>
      <w:r w:rsidRPr="00FA63A1">
        <w:rPr>
          <w:bCs/>
          <w:sz w:val="18"/>
          <w:szCs w:val="18"/>
          <w:lang w:val="en-US"/>
        </w:rPr>
        <w:t xml:space="preserve"> </w:t>
      </w:r>
      <w:proofErr w:type="spellStart"/>
      <w:r w:rsidRPr="00FA63A1">
        <w:rPr>
          <w:bCs/>
          <w:sz w:val="18"/>
          <w:szCs w:val="18"/>
          <w:lang w:val="en-US"/>
        </w:rPr>
        <w:t>ve</w:t>
      </w:r>
      <w:proofErr w:type="spellEnd"/>
      <w:r w:rsidRPr="00FA63A1">
        <w:rPr>
          <w:bCs/>
          <w:sz w:val="18"/>
          <w:szCs w:val="18"/>
          <w:lang w:val="en-US"/>
        </w:rPr>
        <w:t xml:space="preserve"> </w:t>
      </w:r>
      <w:proofErr w:type="spellStart"/>
      <w:r w:rsidRPr="00FA63A1">
        <w:rPr>
          <w:bCs/>
          <w:sz w:val="18"/>
          <w:szCs w:val="18"/>
          <w:lang w:val="en-US"/>
        </w:rPr>
        <w:t>çevrim</w:t>
      </w:r>
      <w:proofErr w:type="spellEnd"/>
      <w:r w:rsidRPr="00FA63A1">
        <w:rPr>
          <w:bCs/>
          <w:sz w:val="18"/>
          <w:szCs w:val="18"/>
          <w:lang w:val="en-US"/>
        </w:rPr>
        <w:t xml:space="preserve"> </w:t>
      </w:r>
      <w:proofErr w:type="spellStart"/>
      <w:r w:rsidRPr="00FA63A1">
        <w:rPr>
          <w:bCs/>
          <w:sz w:val="18"/>
          <w:szCs w:val="18"/>
          <w:lang w:val="en-US"/>
        </w:rPr>
        <w:t>içi</w:t>
      </w:r>
      <w:proofErr w:type="spellEnd"/>
      <w:r w:rsidRPr="00FA63A1">
        <w:rPr>
          <w:bCs/>
          <w:sz w:val="18"/>
          <w:szCs w:val="18"/>
          <w:lang w:val="en-US"/>
        </w:rPr>
        <w:t xml:space="preserve"> (online) </w:t>
      </w:r>
      <w:proofErr w:type="spellStart"/>
      <w:r w:rsidRPr="00FA63A1">
        <w:rPr>
          <w:bCs/>
          <w:sz w:val="18"/>
          <w:szCs w:val="18"/>
          <w:lang w:val="en-US"/>
        </w:rPr>
        <w:t>eğitimin</w:t>
      </w:r>
      <w:proofErr w:type="spellEnd"/>
      <w:r w:rsidRPr="00FA63A1">
        <w:rPr>
          <w:bCs/>
          <w:sz w:val="18"/>
          <w:szCs w:val="18"/>
          <w:lang w:val="en-US"/>
        </w:rPr>
        <w:t xml:space="preserve"> </w:t>
      </w:r>
      <w:proofErr w:type="spellStart"/>
      <w:r w:rsidRPr="00FA63A1">
        <w:rPr>
          <w:bCs/>
          <w:sz w:val="18"/>
          <w:szCs w:val="18"/>
          <w:lang w:val="en-US"/>
        </w:rPr>
        <w:t>önlenemeyen</w:t>
      </w:r>
      <w:proofErr w:type="spellEnd"/>
      <w:r w:rsidRPr="00FA63A1">
        <w:rPr>
          <w:bCs/>
          <w:sz w:val="18"/>
          <w:szCs w:val="18"/>
          <w:lang w:val="en-US"/>
        </w:rPr>
        <w:t xml:space="preserve"> </w:t>
      </w:r>
      <w:proofErr w:type="spellStart"/>
      <w:r w:rsidRPr="00FA63A1">
        <w:rPr>
          <w:bCs/>
          <w:sz w:val="18"/>
          <w:szCs w:val="18"/>
          <w:lang w:val="en-US"/>
        </w:rPr>
        <w:t>yükselişi</w:t>
      </w:r>
      <w:proofErr w:type="spellEnd"/>
      <w:r w:rsidRPr="00FA63A1">
        <w:rPr>
          <w:bCs/>
          <w:sz w:val="18"/>
          <w:szCs w:val="18"/>
          <w:lang w:val="en-US"/>
        </w:rPr>
        <w:t xml:space="preserve"> [The Coronavirus and the rising of online education]. </w:t>
      </w:r>
      <w:proofErr w:type="spellStart"/>
      <w:r w:rsidRPr="00FA63A1">
        <w:rPr>
          <w:bCs/>
          <w:i/>
          <w:iCs/>
          <w:sz w:val="18"/>
          <w:szCs w:val="18"/>
          <w:lang w:val="en-US"/>
        </w:rPr>
        <w:t>Üniversite</w:t>
      </w:r>
      <w:proofErr w:type="spellEnd"/>
      <w:r w:rsidRPr="00FA63A1">
        <w:rPr>
          <w:bCs/>
          <w:i/>
          <w:iCs/>
          <w:sz w:val="18"/>
          <w:szCs w:val="18"/>
          <w:lang w:val="en-US"/>
        </w:rPr>
        <w:t xml:space="preserve"> </w:t>
      </w:r>
      <w:proofErr w:type="spellStart"/>
      <w:r w:rsidRPr="00FA63A1">
        <w:rPr>
          <w:bCs/>
          <w:i/>
          <w:iCs/>
          <w:sz w:val="18"/>
          <w:szCs w:val="18"/>
          <w:lang w:val="en-US"/>
        </w:rPr>
        <w:t>Araştırmaları</w:t>
      </w:r>
      <w:proofErr w:type="spellEnd"/>
      <w:r w:rsidRPr="00FA63A1">
        <w:rPr>
          <w:bCs/>
          <w:i/>
          <w:iCs/>
          <w:sz w:val="18"/>
          <w:szCs w:val="18"/>
          <w:lang w:val="en-US"/>
        </w:rPr>
        <w:t xml:space="preserve"> </w:t>
      </w:r>
      <w:proofErr w:type="spellStart"/>
      <w:r w:rsidRPr="00FA63A1">
        <w:rPr>
          <w:bCs/>
          <w:i/>
          <w:iCs/>
          <w:sz w:val="18"/>
          <w:szCs w:val="18"/>
          <w:lang w:val="en-US"/>
        </w:rPr>
        <w:t>Dergisi</w:t>
      </w:r>
      <w:proofErr w:type="spellEnd"/>
      <w:r w:rsidRPr="00FA63A1">
        <w:rPr>
          <w:bCs/>
          <w:sz w:val="18"/>
          <w:szCs w:val="18"/>
          <w:lang w:val="en-US"/>
        </w:rPr>
        <w:t>, </w:t>
      </w:r>
      <w:r w:rsidRPr="00FA63A1">
        <w:rPr>
          <w:bCs/>
          <w:i/>
          <w:iCs/>
          <w:sz w:val="18"/>
          <w:szCs w:val="18"/>
          <w:lang w:val="en-US"/>
        </w:rPr>
        <w:t>3</w:t>
      </w:r>
      <w:r w:rsidRPr="00FA63A1">
        <w:rPr>
          <w:bCs/>
          <w:sz w:val="18"/>
          <w:szCs w:val="18"/>
          <w:lang w:val="en-US"/>
        </w:rPr>
        <w:t>(1), 25-34.</w:t>
      </w:r>
    </w:p>
    <w:p w14:paraId="47151702" w14:textId="77777777" w:rsidR="00910E03" w:rsidRPr="00FA63A1" w:rsidRDefault="00910E03" w:rsidP="00910E03">
      <w:pPr>
        <w:spacing w:before="120" w:after="120"/>
        <w:ind w:left="567" w:hanging="567"/>
        <w:rPr>
          <w:b/>
          <w:bCs/>
          <w:sz w:val="18"/>
          <w:szCs w:val="18"/>
          <w:lang w:val="en-US"/>
        </w:rPr>
      </w:pPr>
      <w:r w:rsidRPr="00FA63A1">
        <w:rPr>
          <w:b/>
          <w:bCs/>
          <w:sz w:val="18"/>
          <w:szCs w:val="18"/>
          <w:lang w:val="en-US"/>
        </w:rPr>
        <w:t>Book</w:t>
      </w:r>
    </w:p>
    <w:p w14:paraId="0F206FF6"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Biggs, J. B., &amp; Collis, K. (1982). </w:t>
      </w:r>
      <w:r w:rsidRPr="0004574E">
        <w:rPr>
          <w:bCs/>
          <w:i/>
          <w:sz w:val="18"/>
          <w:szCs w:val="18"/>
          <w:lang w:val="en-US"/>
        </w:rPr>
        <w:t>Evaluating the quality of learning: The SOLO taxonomy.</w:t>
      </w:r>
      <w:r w:rsidRPr="00FA63A1">
        <w:rPr>
          <w:bCs/>
          <w:sz w:val="18"/>
          <w:szCs w:val="18"/>
          <w:lang w:val="en-US"/>
        </w:rPr>
        <w:t xml:space="preserve"> Academic Press.</w:t>
      </w:r>
    </w:p>
    <w:p w14:paraId="6A73E7BD" w14:textId="58F34BAB" w:rsidR="00910E03" w:rsidRPr="00FA63A1" w:rsidRDefault="00910E03" w:rsidP="008674D9">
      <w:pPr>
        <w:spacing w:before="120" w:after="120"/>
        <w:ind w:left="425" w:hanging="425"/>
        <w:rPr>
          <w:bCs/>
          <w:sz w:val="18"/>
          <w:szCs w:val="18"/>
          <w:lang w:val="en-US"/>
        </w:rPr>
      </w:pPr>
      <w:r w:rsidRPr="00FA63A1">
        <w:rPr>
          <w:bCs/>
          <w:sz w:val="18"/>
          <w:szCs w:val="18"/>
          <w:lang w:val="en-US"/>
        </w:rPr>
        <w:t>Bloom, B. S. (1956). </w:t>
      </w:r>
      <w:r w:rsidRPr="0004574E">
        <w:rPr>
          <w:bCs/>
          <w:i/>
          <w:sz w:val="18"/>
          <w:szCs w:val="18"/>
          <w:lang w:val="en-US"/>
        </w:rPr>
        <w:t xml:space="preserve">Taxonomy of educational objectives, the classification of educational goals, handbook I: Cognitive </w:t>
      </w:r>
      <w:r w:rsidR="0004574E" w:rsidRPr="0004574E">
        <w:rPr>
          <w:bCs/>
          <w:i/>
          <w:sz w:val="18"/>
          <w:szCs w:val="18"/>
          <w:lang w:val="en-US"/>
        </w:rPr>
        <w:t>d</w:t>
      </w:r>
      <w:r w:rsidRPr="0004574E">
        <w:rPr>
          <w:bCs/>
          <w:i/>
          <w:sz w:val="18"/>
          <w:szCs w:val="18"/>
          <w:lang w:val="en-US"/>
        </w:rPr>
        <w:t>omain.</w:t>
      </w:r>
      <w:r w:rsidRPr="00FA63A1">
        <w:rPr>
          <w:bCs/>
          <w:sz w:val="18"/>
          <w:szCs w:val="18"/>
          <w:lang w:val="en-US"/>
        </w:rPr>
        <w:t xml:space="preserve"> David McKay Company.</w:t>
      </w:r>
    </w:p>
    <w:p w14:paraId="7B8E206A"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 xml:space="preserve">Bowen, J. A. (2012). </w:t>
      </w:r>
      <w:r w:rsidRPr="0004574E">
        <w:rPr>
          <w:bCs/>
          <w:i/>
          <w:sz w:val="18"/>
          <w:szCs w:val="18"/>
          <w:lang w:val="en-US"/>
        </w:rPr>
        <w:t>Teaching naked: How moving technology out of your college classroom will improve student learning.</w:t>
      </w:r>
      <w:r w:rsidRPr="00FA63A1">
        <w:rPr>
          <w:bCs/>
          <w:sz w:val="18"/>
          <w:szCs w:val="18"/>
          <w:lang w:val="en-US"/>
        </w:rPr>
        <w:t xml:space="preserve"> Jossey-Bass.</w:t>
      </w:r>
    </w:p>
    <w:p w14:paraId="167E6BC9"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Burke, P. J., &amp; Stets, J. E. (2009). </w:t>
      </w:r>
      <w:r w:rsidRPr="00FA63A1">
        <w:rPr>
          <w:bCs/>
          <w:i/>
          <w:iCs/>
          <w:sz w:val="18"/>
          <w:szCs w:val="18"/>
          <w:lang w:val="en-US"/>
        </w:rPr>
        <w:t>Identity theory.</w:t>
      </w:r>
      <w:r w:rsidRPr="00FA63A1">
        <w:rPr>
          <w:bCs/>
          <w:sz w:val="18"/>
          <w:szCs w:val="18"/>
          <w:lang w:val="en-US"/>
        </w:rPr>
        <w:t xml:space="preserve"> Oxford University Press.</w:t>
      </w:r>
    </w:p>
    <w:p w14:paraId="0AF9B971" w14:textId="77777777" w:rsidR="00910E03" w:rsidRPr="008F26F0" w:rsidRDefault="00910E03" w:rsidP="008674D9">
      <w:pPr>
        <w:spacing w:before="120" w:after="120"/>
        <w:ind w:left="425" w:hanging="425"/>
        <w:rPr>
          <w:b/>
          <w:i/>
          <w:sz w:val="18"/>
          <w:szCs w:val="18"/>
          <w:lang w:val="en-US"/>
        </w:rPr>
      </w:pPr>
      <w:r w:rsidRPr="008F26F0">
        <w:rPr>
          <w:b/>
          <w:i/>
          <w:sz w:val="18"/>
          <w:szCs w:val="18"/>
          <w:lang w:val="en-US"/>
        </w:rPr>
        <w:t xml:space="preserve">Books with Multiple Editors and Chapters </w:t>
      </w:r>
    </w:p>
    <w:p w14:paraId="294BD91A"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 xml:space="preserve">Day, C., &amp; Sachs, J. (2004). Professionalism, performativity and empowerment: Discourses in the politics, policies and purposes of continuing professional development. In C. Day &amp; J. Sachs (Eds.), </w:t>
      </w:r>
      <w:r w:rsidRPr="00FA63A1">
        <w:rPr>
          <w:bCs/>
          <w:i/>
          <w:iCs/>
          <w:sz w:val="18"/>
          <w:szCs w:val="18"/>
          <w:lang w:val="en-US"/>
        </w:rPr>
        <w:t>International handbook on the continuing professional development of teachers</w:t>
      </w:r>
      <w:r w:rsidRPr="00FA63A1">
        <w:rPr>
          <w:bCs/>
          <w:sz w:val="18"/>
          <w:szCs w:val="18"/>
          <w:lang w:val="en-US"/>
        </w:rPr>
        <w:t xml:space="preserve"> (pp. 3-32). Open University Press.</w:t>
      </w:r>
    </w:p>
    <w:p w14:paraId="5DD484FF" w14:textId="77777777" w:rsidR="00910E03" w:rsidRPr="00FA63A1" w:rsidRDefault="00910E03" w:rsidP="008674D9">
      <w:pPr>
        <w:spacing w:before="120" w:after="120"/>
        <w:ind w:left="425" w:hanging="425"/>
        <w:rPr>
          <w:bCs/>
          <w:sz w:val="18"/>
          <w:szCs w:val="18"/>
          <w:lang w:val="en-US"/>
        </w:rPr>
      </w:pPr>
      <w:proofErr w:type="spellStart"/>
      <w:r w:rsidRPr="00FA63A1">
        <w:rPr>
          <w:bCs/>
          <w:sz w:val="18"/>
          <w:szCs w:val="18"/>
          <w:lang w:val="en-US"/>
        </w:rPr>
        <w:t>Oyserman</w:t>
      </w:r>
      <w:proofErr w:type="spellEnd"/>
      <w:r w:rsidRPr="00FA63A1">
        <w:rPr>
          <w:bCs/>
          <w:sz w:val="18"/>
          <w:szCs w:val="18"/>
          <w:lang w:val="en-US"/>
        </w:rPr>
        <w:t xml:space="preserve">, D., Elmore, K., &amp; Smith, G. (2012). Self, self-concept, and identity. In Leary, M. R., &amp; Tangney, J. P. (Eds.) </w:t>
      </w:r>
      <w:r w:rsidRPr="00FA63A1">
        <w:rPr>
          <w:bCs/>
          <w:i/>
          <w:iCs/>
          <w:sz w:val="18"/>
          <w:szCs w:val="18"/>
          <w:lang w:val="en-US"/>
        </w:rPr>
        <w:t xml:space="preserve">Handbook of self and identity </w:t>
      </w:r>
      <w:r w:rsidRPr="00FA63A1">
        <w:rPr>
          <w:bCs/>
          <w:sz w:val="18"/>
          <w:szCs w:val="18"/>
          <w:lang w:val="en-US"/>
        </w:rPr>
        <w:t>(pp. 69-104). The Guilford Press.</w:t>
      </w:r>
    </w:p>
    <w:p w14:paraId="3CFF2093"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 xml:space="preserve">Rodgers, C., &amp; Scott, K. (2008). The development of the personal self and professional identity in learning to teach. In M. Cochran-Smith, S. </w:t>
      </w:r>
      <w:proofErr w:type="spellStart"/>
      <w:r w:rsidRPr="00FA63A1">
        <w:rPr>
          <w:bCs/>
          <w:sz w:val="18"/>
          <w:szCs w:val="18"/>
          <w:lang w:val="en-US"/>
        </w:rPr>
        <w:t>Feiman-Nemser</w:t>
      </w:r>
      <w:proofErr w:type="spellEnd"/>
      <w:r w:rsidRPr="00FA63A1">
        <w:rPr>
          <w:bCs/>
          <w:sz w:val="18"/>
          <w:szCs w:val="18"/>
          <w:lang w:val="en-US"/>
        </w:rPr>
        <w:t xml:space="preserve">, D.J. McIntyre &amp; K.E. Demers (Eds.), </w:t>
      </w:r>
      <w:r w:rsidRPr="00FA63A1">
        <w:rPr>
          <w:bCs/>
          <w:i/>
          <w:iCs/>
          <w:sz w:val="18"/>
          <w:szCs w:val="18"/>
          <w:lang w:val="en-US"/>
        </w:rPr>
        <w:t>Handbook of research on teacher education: Enduring questions and changing contexts</w:t>
      </w:r>
      <w:r w:rsidRPr="00FA63A1">
        <w:rPr>
          <w:bCs/>
          <w:sz w:val="18"/>
          <w:szCs w:val="18"/>
          <w:lang w:val="en-US"/>
        </w:rPr>
        <w:t xml:space="preserve"> (pp. 732-755). Routledge.</w:t>
      </w:r>
    </w:p>
    <w:p w14:paraId="22917D7F"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Schwartz, S. J., Luyckx, K., &amp; Vignoles, V. L. (Eds.). (2011). </w:t>
      </w:r>
      <w:r w:rsidRPr="00FA63A1">
        <w:rPr>
          <w:bCs/>
          <w:i/>
          <w:iCs/>
          <w:sz w:val="18"/>
          <w:szCs w:val="18"/>
          <w:lang w:val="en-US"/>
        </w:rPr>
        <w:t>Handbook of identity theory and research</w:t>
      </w:r>
      <w:r w:rsidRPr="00FA63A1">
        <w:rPr>
          <w:bCs/>
          <w:sz w:val="18"/>
          <w:szCs w:val="18"/>
          <w:lang w:val="en-US"/>
        </w:rPr>
        <w:t>. Springer.</w:t>
      </w:r>
    </w:p>
    <w:p w14:paraId="42883FA9"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 xml:space="preserve">Torres-Guzmán, M., &amp; Madrigal, R. (2011). Reflections on the life of a bilingual teacher. In I. M. Saleh &amp; M. S. Khine (Eds.), </w:t>
      </w:r>
      <w:r w:rsidRPr="00FA63A1">
        <w:rPr>
          <w:bCs/>
          <w:i/>
          <w:iCs/>
          <w:sz w:val="18"/>
          <w:szCs w:val="18"/>
          <w:lang w:val="en-US"/>
        </w:rPr>
        <w:t>Teaching teachers: Approaches in improving quality education</w:t>
      </w:r>
      <w:r w:rsidRPr="00FA63A1">
        <w:rPr>
          <w:bCs/>
          <w:sz w:val="18"/>
          <w:szCs w:val="18"/>
          <w:lang w:val="en-US"/>
        </w:rPr>
        <w:t xml:space="preserve"> (pp. 227-246). Nova Science.</w:t>
      </w:r>
    </w:p>
    <w:p w14:paraId="7FFF1E04"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 xml:space="preserve">Wetherell, M. (2010). The field of identity studies. In M. Wetherell &amp; C. Mohanty (Eds.), </w:t>
      </w:r>
      <w:r w:rsidRPr="00FA63A1">
        <w:rPr>
          <w:bCs/>
          <w:i/>
          <w:iCs/>
          <w:sz w:val="18"/>
          <w:szCs w:val="18"/>
          <w:lang w:val="en-US"/>
        </w:rPr>
        <w:t>The Sage handbook of identities</w:t>
      </w:r>
      <w:r w:rsidRPr="00FA63A1">
        <w:rPr>
          <w:bCs/>
          <w:sz w:val="18"/>
          <w:szCs w:val="18"/>
          <w:lang w:val="en-US"/>
        </w:rPr>
        <w:t xml:space="preserve"> (pp. 3-26). Sage Publications.</w:t>
      </w:r>
    </w:p>
    <w:p w14:paraId="792F87AB" w14:textId="77777777" w:rsidR="00910E03" w:rsidRPr="00FA63A1" w:rsidRDefault="00910E03" w:rsidP="00910E03">
      <w:pPr>
        <w:spacing w:before="120" w:after="120"/>
        <w:ind w:left="567" w:hanging="567"/>
        <w:rPr>
          <w:b/>
          <w:bCs/>
          <w:sz w:val="18"/>
          <w:szCs w:val="18"/>
          <w:lang w:val="en-US"/>
        </w:rPr>
      </w:pPr>
      <w:r w:rsidRPr="00FA63A1">
        <w:rPr>
          <w:b/>
          <w:bCs/>
          <w:sz w:val="18"/>
          <w:szCs w:val="18"/>
          <w:lang w:val="en-US"/>
        </w:rPr>
        <w:t>Master’s Thesis</w:t>
      </w:r>
    </w:p>
    <w:p w14:paraId="67CD8389" w14:textId="77777777" w:rsidR="00B87FF6" w:rsidRPr="00FA63A1" w:rsidRDefault="00B87FF6" w:rsidP="00B87FF6">
      <w:pPr>
        <w:spacing w:before="120" w:after="120"/>
        <w:ind w:left="425" w:hanging="425"/>
        <w:rPr>
          <w:bCs/>
          <w:sz w:val="18"/>
          <w:szCs w:val="18"/>
          <w:lang w:val="en-US"/>
        </w:rPr>
      </w:pPr>
      <w:r w:rsidRPr="00FA63A1">
        <w:rPr>
          <w:bCs/>
          <w:sz w:val="18"/>
          <w:szCs w:val="18"/>
          <w:lang w:val="en-US"/>
        </w:rPr>
        <w:t>Borden, D. (2013). </w:t>
      </w:r>
      <w:r w:rsidRPr="00FA63A1">
        <w:rPr>
          <w:bCs/>
          <w:i/>
          <w:sz w:val="18"/>
          <w:szCs w:val="18"/>
          <w:lang w:val="en-US"/>
        </w:rPr>
        <w:t>Classroom management: Research for beginning teachers </w:t>
      </w:r>
      <w:r w:rsidRPr="00FA63A1">
        <w:rPr>
          <w:bCs/>
          <w:sz w:val="18"/>
          <w:szCs w:val="18"/>
          <w:lang w:val="en-US"/>
        </w:rPr>
        <w:t>(Unpublished master’s thesis). Evergreen State College, Washington.</w:t>
      </w:r>
    </w:p>
    <w:p w14:paraId="2B2AD1E6" w14:textId="77777777" w:rsidR="00910E03" w:rsidRPr="00FA63A1" w:rsidRDefault="00910E03" w:rsidP="00910E03">
      <w:pPr>
        <w:spacing w:before="120" w:after="120"/>
        <w:ind w:left="567" w:hanging="567"/>
        <w:rPr>
          <w:b/>
          <w:bCs/>
          <w:sz w:val="18"/>
          <w:szCs w:val="18"/>
          <w:lang w:val="en-US"/>
        </w:rPr>
      </w:pPr>
      <w:r w:rsidRPr="00FA63A1">
        <w:rPr>
          <w:b/>
          <w:bCs/>
          <w:sz w:val="18"/>
          <w:szCs w:val="18"/>
          <w:lang w:val="en-US"/>
        </w:rPr>
        <w:t>Doctoral Dissertation</w:t>
      </w:r>
    </w:p>
    <w:p w14:paraId="24C3333B"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Borden, D. (2013). </w:t>
      </w:r>
      <w:r w:rsidRPr="00FA63A1">
        <w:rPr>
          <w:bCs/>
          <w:i/>
          <w:sz w:val="18"/>
          <w:szCs w:val="18"/>
          <w:lang w:val="en-US"/>
        </w:rPr>
        <w:t>Classroom management: Research for beginning teachers </w:t>
      </w:r>
      <w:r w:rsidRPr="00FA63A1">
        <w:rPr>
          <w:bCs/>
          <w:sz w:val="18"/>
          <w:szCs w:val="18"/>
          <w:lang w:val="en-US"/>
        </w:rPr>
        <w:t>(Unpublished doctoral dissertation). Evergreen State College, Washington.</w:t>
      </w:r>
    </w:p>
    <w:p w14:paraId="6F912DA1" w14:textId="77777777" w:rsidR="00910E03" w:rsidRPr="00FA63A1" w:rsidRDefault="00910E03" w:rsidP="00910E03">
      <w:pPr>
        <w:spacing w:before="120" w:after="120"/>
        <w:ind w:left="567" w:hanging="567"/>
        <w:rPr>
          <w:b/>
          <w:bCs/>
          <w:sz w:val="18"/>
          <w:szCs w:val="18"/>
          <w:lang w:val="en-US"/>
        </w:rPr>
      </w:pPr>
      <w:r w:rsidRPr="00FA63A1">
        <w:rPr>
          <w:b/>
          <w:bCs/>
          <w:sz w:val="18"/>
          <w:szCs w:val="18"/>
          <w:lang w:val="en-US"/>
        </w:rPr>
        <w:t>Sources from Web sites</w:t>
      </w:r>
    </w:p>
    <w:p w14:paraId="2F907978" w14:textId="57578369" w:rsidR="00910E03" w:rsidRDefault="00910E03" w:rsidP="008674D9">
      <w:pPr>
        <w:spacing w:before="120" w:after="120"/>
        <w:ind w:left="425" w:hanging="425"/>
        <w:rPr>
          <w:bCs/>
          <w:sz w:val="18"/>
          <w:szCs w:val="18"/>
          <w:lang w:val="en-US"/>
        </w:rPr>
      </w:pPr>
      <w:r w:rsidRPr="00DE44D5">
        <w:rPr>
          <w:bCs/>
          <w:sz w:val="18"/>
          <w:szCs w:val="18"/>
          <w:lang w:val="en-US"/>
        </w:rPr>
        <w:lastRenderedPageBreak/>
        <w:t xml:space="preserve">Ho, S. S. (2020). </w:t>
      </w:r>
      <w:r w:rsidRPr="00DE44D5">
        <w:rPr>
          <w:bCs/>
          <w:i/>
          <w:iCs/>
          <w:sz w:val="18"/>
          <w:szCs w:val="18"/>
          <w:lang w:val="en-US"/>
        </w:rPr>
        <w:t xml:space="preserve">Real-time video teaching can improve classroom teaching. </w:t>
      </w:r>
      <w:r w:rsidRPr="00DE44D5">
        <w:rPr>
          <w:bCs/>
          <w:sz w:val="18"/>
          <w:szCs w:val="18"/>
          <w:lang w:val="en-US"/>
        </w:rPr>
        <w:t xml:space="preserve">Retrieved September 9, 2021, from </w:t>
      </w:r>
      <w:hyperlink r:id="rId16" w:anchor=":~:text=Based%20on%20real%2Dtime%20data,difficult%20class%20content%20they%20encounter" w:history="1">
        <w:r w:rsidR="00034FA5" w:rsidRPr="005E4B4F">
          <w:rPr>
            <w:rStyle w:val="Hyperlink"/>
            <w:bCs/>
            <w:sz w:val="18"/>
            <w:szCs w:val="18"/>
            <w:lang w:val="en-US"/>
          </w:rPr>
          <w:t>https://www.universityworldnews.com/post.php?story=20200410135834115#:~:text=Based%20on%20real%2Dtime%20data,difficult%20class%20content%20they%20encounter</w:t>
        </w:r>
      </w:hyperlink>
    </w:p>
    <w:p w14:paraId="5490AD5C" w14:textId="60493488" w:rsidR="00910E03" w:rsidRDefault="00910E03" w:rsidP="008674D9">
      <w:pPr>
        <w:spacing w:before="120" w:after="120"/>
        <w:ind w:left="425" w:hanging="425"/>
        <w:rPr>
          <w:bCs/>
          <w:sz w:val="18"/>
          <w:szCs w:val="18"/>
          <w:lang w:val="en-US"/>
        </w:rPr>
      </w:pPr>
      <w:r w:rsidRPr="00DE44D5">
        <w:rPr>
          <w:bCs/>
          <w:sz w:val="18"/>
          <w:szCs w:val="18"/>
          <w:lang w:val="en-US"/>
        </w:rPr>
        <w:t xml:space="preserve">O’Neill, G., &amp; Murphy, F. (2010). Guide to taxonomies of learning. UCD Teaching and Learning/Resources, Retrieved 01 November, 2010 from </w:t>
      </w:r>
      <w:hyperlink r:id="rId17" w:history="1">
        <w:r w:rsidR="00034FA5" w:rsidRPr="005E4B4F">
          <w:rPr>
            <w:rStyle w:val="Hyperlink"/>
            <w:bCs/>
            <w:sz w:val="18"/>
            <w:szCs w:val="18"/>
            <w:lang w:val="en-US"/>
          </w:rPr>
          <w:t>http://www.ucd.ie/t4cms/ucdtla0034.pdf</w:t>
        </w:r>
      </w:hyperlink>
    </w:p>
    <w:p w14:paraId="4D57882D" w14:textId="2FF6A581" w:rsidR="00910E03" w:rsidRDefault="00910E03" w:rsidP="008674D9">
      <w:pPr>
        <w:spacing w:before="120" w:after="120"/>
        <w:ind w:left="425" w:hanging="425"/>
        <w:rPr>
          <w:bCs/>
          <w:sz w:val="18"/>
          <w:szCs w:val="18"/>
          <w:lang w:val="en-US"/>
        </w:rPr>
      </w:pPr>
      <w:r w:rsidRPr="00DE44D5">
        <w:rPr>
          <w:bCs/>
          <w:sz w:val="18"/>
          <w:szCs w:val="18"/>
          <w:lang w:val="en-US"/>
        </w:rPr>
        <w:t xml:space="preserve">OECD (2020). </w:t>
      </w:r>
      <w:r w:rsidRPr="00DE44D5">
        <w:rPr>
          <w:bCs/>
          <w:i/>
          <w:iCs/>
          <w:sz w:val="18"/>
          <w:szCs w:val="18"/>
          <w:lang w:val="en-US"/>
        </w:rPr>
        <w:t xml:space="preserve">Why open science is critical to combatting COVID-19. </w:t>
      </w:r>
      <w:r w:rsidRPr="00DE44D5">
        <w:rPr>
          <w:bCs/>
          <w:sz w:val="18"/>
          <w:szCs w:val="18"/>
          <w:lang w:val="en-US"/>
        </w:rPr>
        <w:t xml:space="preserve">Retrieved November 4, 2021, from </w:t>
      </w:r>
      <w:hyperlink r:id="rId18" w:history="1">
        <w:r w:rsidR="00034FA5" w:rsidRPr="005E4B4F">
          <w:rPr>
            <w:rStyle w:val="Hyperlink"/>
            <w:bCs/>
            <w:sz w:val="18"/>
            <w:szCs w:val="18"/>
            <w:lang w:val="en-US"/>
          </w:rPr>
          <w:t>https://read.oecd-ilibrary.org/view/?ref=129_129916-31pgjnl6cb&amp;title=Why-open-science-is-critical-to-combatting-COVID-19</w:t>
        </w:r>
      </w:hyperlink>
    </w:p>
    <w:p w14:paraId="320FF373" w14:textId="553DE321" w:rsidR="00910E03" w:rsidRDefault="00910E03" w:rsidP="008674D9">
      <w:pPr>
        <w:spacing w:before="120" w:after="120"/>
        <w:ind w:left="425" w:hanging="425"/>
        <w:rPr>
          <w:bCs/>
          <w:sz w:val="18"/>
          <w:szCs w:val="18"/>
          <w:lang w:val="en-US"/>
        </w:rPr>
      </w:pPr>
      <w:r w:rsidRPr="00FA63A1">
        <w:rPr>
          <w:bCs/>
          <w:sz w:val="18"/>
          <w:szCs w:val="18"/>
          <w:lang w:val="en-US"/>
        </w:rPr>
        <w:t xml:space="preserve">Simpson, P. &amp; Hungerford, F. (1988). Environmental education: a process for pre-service teacher training curriculum development (UNESCO-UNEP International Environmental Education </w:t>
      </w:r>
      <w:proofErr w:type="spellStart"/>
      <w:r w:rsidRPr="00FA63A1">
        <w:rPr>
          <w:bCs/>
          <w:sz w:val="18"/>
          <w:szCs w:val="18"/>
          <w:lang w:val="en-US"/>
        </w:rPr>
        <w:t>Programme</w:t>
      </w:r>
      <w:proofErr w:type="spellEnd"/>
      <w:r w:rsidRPr="00FA63A1">
        <w:rPr>
          <w:bCs/>
          <w:sz w:val="18"/>
          <w:szCs w:val="18"/>
          <w:lang w:val="en-US"/>
        </w:rPr>
        <w:t xml:space="preserve">, Environmental Education Series 26). Retrieved August 25, 2011, from </w:t>
      </w:r>
      <w:hyperlink r:id="rId19" w:history="1">
        <w:r w:rsidR="00034FA5" w:rsidRPr="005E4B4F">
          <w:rPr>
            <w:rStyle w:val="Hyperlink"/>
            <w:bCs/>
            <w:sz w:val="18"/>
            <w:szCs w:val="18"/>
            <w:lang w:val="en-US"/>
          </w:rPr>
          <w:t>https://unesdoc.unesco.org/%20/0008/082271eb.pdf</w:t>
        </w:r>
      </w:hyperlink>
    </w:p>
    <w:p w14:paraId="28FB5919" w14:textId="77777777" w:rsidR="00910E03" w:rsidRPr="00FA63A1" w:rsidRDefault="00910E03" w:rsidP="00910E03">
      <w:pPr>
        <w:spacing w:before="120" w:after="120"/>
        <w:ind w:left="567" w:hanging="567"/>
        <w:rPr>
          <w:b/>
          <w:bCs/>
          <w:sz w:val="18"/>
          <w:szCs w:val="18"/>
          <w:lang w:val="en-US"/>
        </w:rPr>
      </w:pPr>
      <w:r w:rsidRPr="00FA63A1">
        <w:rPr>
          <w:b/>
          <w:bCs/>
          <w:sz w:val="18"/>
          <w:szCs w:val="18"/>
          <w:lang w:val="en-US"/>
        </w:rPr>
        <w:t>Conference Proceeding</w:t>
      </w:r>
    </w:p>
    <w:p w14:paraId="4D95D126"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Author Surname, First Initial. Second Initial. (Year). Conference paper title. In Editor First Initial. Editor Surname (Ed.), </w:t>
      </w:r>
      <w:r w:rsidRPr="00FA63A1">
        <w:rPr>
          <w:bCs/>
          <w:i/>
          <w:iCs/>
          <w:sz w:val="18"/>
          <w:szCs w:val="18"/>
          <w:lang w:val="en-US"/>
        </w:rPr>
        <w:t>Proceedings Book Title</w:t>
      </w:r>
      <w:r w:rsidRPr="00FA63A1">
        <w:rPr>
          <w:bCs/>
          <w:sz w:val="18"/>
          <w:szCs w:val="18"/>
          <w:lang w:val="en-US"/>
        </w:rPr>
        <w:t> (pp. page range of paper).</w:t>
      </w:r>
      <w:r w:rsidRPr="00FA63A1">
        <w:rPr>
          <w:bCs/>
          <w:i/>
          <w:iCs/>
          <w:sz w:val="18"/>
          <w:szCs w:val="18"/>
          <w:lang w:val="en-US"/>
        </w:rPr>
        <w:t> </w:t>
      </w:r>
      <w:r w:rsidRPr="00FA63A1">
        <w:rPr>
          <w:bCs/>
          <w:sz w:val="18"/>
          <w:szCs w:val="18"/>
          <w:lang w:val="en-US"/>
        </w:rPr>
        <w:t>Place of Publication: Publisher.</w:t>
      </w:r>
    </w:p>
    <w:p w14:paraId="07857A12"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 xml:space="preserve">Armstrong, D. B., Fogarty, G. J., &amp; </w:t>
      </w:r>
      <w:proofErr w:type="spellStart"/>
      <w:r w:rsidRPr="00FA63A1">
        <w:rPr>
          <w:bCs/>
          <w:sz w:val="18"/>
          <w:szCs w:val="18"/>
          <w:lang w:val="en-US"/>
        </w:rPr>
        <w:t>Dingsdag</w:t>
      </w:r>
      <w:proofErr w:type="spellEnd"/>
      <w:r w:rsidRPr="00FA63A1">
        <w:rPr>
          <w:bCs/>
          <w:sz w:val="18"/>
          <w:szCs w:val="18"/>
          <w:lang w:val="en-US"/>
        </w:rPr>
        <w:t xml:space="preserve">, D. (2007). Scales measuring characteristics of small business information systems. In Tan, W-G (Ed.), </w:t>
      </w:r>
      <w:r w:rsidRPr="00FA63A1">
        <w:rPr>
          <w:bCs/>
          <w:i/>
          <w:iCs/>
          <w:sz w:val="18"/>
          <w:szCs w:val="18"/>
          <w:lang w:val="en-US"/>
        </w:rPr>
        <w:t xml:space="preserve">Proceedings of Research, Relevance and </w:t>
      </w:r>
      <w:proofErr w:type="spellStart"/>
      <w:r w:rsidRPr="00FA63A1">
        <w:rPr>
          <w:bCs/>
          <w:i/>
          <w:iCs/>
          <w:sz w:val="18"/>
          <w:szCs w:val="18"/>
          <w:lang w:val="en-US"/>
        </w:rPr>
        <w:t>Rigour</w:t>
      </w:r>
      <w:proofErr w:type="spellEnd"/>
      <w:r w:rsidRPr="00FA63A1">
        <w:rPr>
          <w:bCs/>
          <w:i/>
          <w:iCs/>
          <w:sz w:val="18"/>
          <w:szCs w:val="18"/>
          <w:lang w:val="en-US"/>
        </w:rPr>
        <w:t>: Coming of age: 18th Australasian Conference on Information Systems </w:t>
      </w:r>
      <w:r w:rsidRPr="00FA63A1">
        <w:rPr>
          <w:bCs/>
          <w:sz w:val="18"/>
          <w:szCs w:val="18"/>
          <w:lang w:val="en-US"/>
        </w:rPr>
        <w:t>(pp. 163-171). Toowoomba, Australia: University of Southern Queensland.</w:t>
      </w:r>
    </w:p>
    <w:p w14:paraId="5DA3682E" w14:textId="2C65A5AE" w:rsidR="00DF7119" w:rsidRDefault="00910E03" w:rsidP="008674D9">
      <w:pPr>
        <w:spacing w:before="120" w:after="120"/>
        <w:ind w:left="425" w:hanging="425"/>
        <w:rPr>
          <w:bCs/>
          <w:sz w:val="18"/>
          <w:szCs w:val="18"/>
          <w:lang w:val="en-US"/>
        </w:rPr>
      </w:pPr>
      <w:r w:rsidRPr="00FA63A1">
        <w:rPr>
          <w:bCs/>
          <w:sz w:val="18"/>
          <w:szCs w:val="18"/>
          <w:lang w:val="en-US"/>
        </w:rPr>
        <w:t>Taylor, J. A. (2006). </w:t>
      </w:r>
      <w:r w:rsidRPr="00FA63A1">
        <w:rPr>
          <w:bCs/>
          <w:i/>
          <w:iCs/>
          <w:sz w:val="18"/>
          <w:szCs w:val="18"/>
          <w:lang w:val="en-US"/>
        </w:rPr>
        <w:t>Assessment: a tool for development and engagement in the first</w:t>
      </w:r>
      <w:r w:rsidRPr="00FA63A1">
        <w:rPr>
          <w:bCs/>
          <w:sz w:val="18"/>
          <w:szCs w:val="18"/>
          <w:lang w:val="en-US"/>
        </w:rPr>
        <w:t xml:space="preserve"> </w:t>
      </w:r>
      <w:r w:rsidRPr="00FA63A1">
        <w:rPr>
          <w:bCs/>
          <w:i/>
          <w:iCs/>
          <w:sz w:val="18"/>
          <w:szCs w:val="18"/>
          <w:lang w:val="en-US"/>
        </w:rPr>
        <w:t>year of university study.</w:t>
      </w:r>
      <w:r w:rsidRPr="00FA63A1">
        <w:rPr>
          <w:bCs/>
          <w:sz w:val="18"/>
          <w:szCs w:val="18"/>
          <w:lang w:val="en-US"/>
        </w:rPr>
        <w:t> Paper presented at the Engaging Students: 9th Pacific Rim in Higher Education (FYHE) Conference, Griffith, Australia</w:t>
      </w:r>
      <w:r w:rsidRPr="00FA63A1">
        <w:rPr>
          <w:bCs/>
          <w:i/>
          <w:iCs/>
          <w:sz w:val="18"/>
          <w:szCs w:val="18"/>
          <w:lang w:val="en-US"/>
        </w:rPr>
        <w:t>. </w:t>
      </w:r>
      <w:r w:rsidRPr="00FA63A1">
        <w:rPr>
          <w:bCs/>
          <w:sz w:val="18"/>
          <w:szCs w:val="18"/>
          <w:lang w:val="en-US"/>
        </w:rPr>
        <w:t xml:space="preserve">Retrieved </w:t>
      </w:r>
      <w:r w:rsidR="0093751A" w:rsidRPr="00FA63A1">
        <w:rPr>
          <w:bCs/>
          <w:sz w:val="18"/>
          <w:szCs w:val="18"/>
          <w:lang w:val="en-US"/>
        </w:rPr>
        <w:t xml:space="preserve">December 9, 2023, </w:t>
      </w:r>
      <w:r w:rsidRPr="00FA63A1">
        <w:rPr>
          <w:bCs/>
          <w:sz w:val="18"/>
          <w:szCs w:val="18"/>
          <w:lang w:val="en-US"/>
        </w:rPr>
        <w:t xml:space="preserve">from </w:t>
      </w:r>
      <w:hyperlink r:id="rId20" w:history="1">
        <w:r w:rsidR="00034FA5" w:rsidRPr="005E4B4F">
          <w:rPr>
            <w:rStyle w:val="Hyperlink"/>
            <w:bCs/>
            <w:sz w:val="18"/>
            <w:szCs w:val="18"/>
            <w:lang w:val="en-US"/>
          </w:rPr>
          <w:t>http://www.fyhe.com.au/past_papers/2006/Papers/Taylor.pdf</w:t>
        </w:r>
      </w:hyperlink>
    </w:p>
    <w:sectPr w:rsidR="00DF7119" w:rsidSect="00B16C41">
      <w:headerReference w:type="even" r:id="rId21"/>
      <w:headerReference w:type="default" r:id="rId22"/>
      <w:footerReference w:type="even" r:id="rId23"/>
      <w:footerReference w:type="default" r:id="rId24"/>
      <w:headerReference w:type="first" r:id="rId25"/>
      <w:footerReference w:type="first" r:id="rId26"/>
      <w:endnotePr>
        <w:numFmt w:val="decimal"/>
      </w:endnotePr>
      <w:type w:val="continuous"/>
      <w:pgSz w:w="9871" w:h="14062" w:code="9"/>
      <w:pgMar w:top="680" w:right="1021" w:bottom="680" w:left="1021"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81108" w14:textId="77777777" w:rsidR="00420DC3" w:rsidRPr="008E2767" w:rsidRDefault="00420DC3" w:rsidP="008E2767">
      <w:pPr>
        <w:pStyle w:val="Footer"/>
        <w:rPr>
          <w:rFonts w:ascii="Adobe Garamond Pro" w:hAnsi="Adobe Garamond Pro"/>
          <w:sz w:val="2"/>
          <w:szCs w:val="2"/>
        </w:rPr>
      </w:pPr>
    </w:p>
    <w:p w14:paraId="124217F5" w14:textId="77777777" w:rsidR="00420DC3" w:rsidRDefault="00420DC3"/>
  </w:endnote>
  <w:endnote w:type="continuationSeparator" w:id="0">
    <w:p w14:paraId="1E5CD273" w14:textId="77777777" w:rsidR="00420DC3" w:rsidRPr="003E2153" w:rsidRDefault="00420DC3" w:rsidP="003E2153">
      <w:pPr>
        <w:rPr>
          <w:sz w:val="2"/>
          <w:szCs w:val="2"/>
        </w:rPr>
      </w:pPr>
    </w:p>
    <w:p w14:paraId="6A024550" w14:textId="77777777" w:rsidR="00420DC3" w:rsidRDefault="00420DC3"/>
  </w:endnote>
  <w:endnote w:type="continuationNotice" w:id="1">
    <w:p w14:paraId="0CA0164F" w14:textId="77777777" w:rsidR="00420DC3" w:rsidRDefault="00420DC3"/>
    <w:p w14:paraId="748492A9" w14:textId="77777777" w:rsidR="00420DC3" w:rsidRDefault="00420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aikh Hamdullah Basic">
    <w:altName w:val="Times New Roman"/>
    <w:panose1 w:val="00000000000000000000"/>
    <w:charset w:val="00"/>
    <w:family w:val="roman"/>
    <w:notTrueType/>
    <w:pitch w:val="default"/>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panose1 w:val="00000000000000000000"/>
    <w:charset w:val="00"/>
    <w:family w:val="roman"/>
    <w:notTrueType/>
    <w:pitch w:val="default"/>
  </w:font>
  <w:font w:name="Candara">
    <w:panose1 w:val="020E0502030303020204"/>
    <w:charset w:val="A2"/>
    <w:family w:val="swiss"/>
    <w:pitch w:val="variable"/>
    <w:sig w:usb0="A00002EF" w:usb1="4000A44B" w:usb2="00000000" w:usb3="00000000" w:csb0="0000019F" w:csb1="00000000"/>
  </w:font>
  <w:font w:name="CIAILL+Arial,Bold">
    <w:altName w:val="Arial"/>
    <w:panose1 w:val="00000000000000000000"/>
    <w:charset w:val="00"/>
    <w:family w:val="roman"/>
    <w:notTrueType/>
    <w:pitch w:val="default"/>
  </w:font>
  <w:font w:name="Calibri">
    <w:panose1 w:val="020F0502020204030204"/>
    <w:charset w:val="A2"/>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DejaVu LGC Sans">
    <w:panose1 w:val="00000000000000000000"/>
    <w:charset w:val="00"/>
    <w:family w:val="roman"/>
    <w:notTrueType/>
    <w:pitch w:val="default"/>
  </w:font>
  <w:font w:name="Adobe Garamond Pro">
    <w:panose1 w:val="00000000000000000000"/>
    <w:charset w:val="00"/>
    <w:family w:val="roman"/>
    <w:notTrueType/>
    <w:pitch w:val="variable"/>
    <w:sig w:usb0="00000007" w:usb1="00000001"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0E5B" w14:textId="77777777" w:rsidR="008072D7" w:rsidRDefault="008072D7">
    <w:pPr>
      <w:pStyle w:val="Footer"/>
    </w:pPr>
  </w:p>
  <w:p w14:paraId="2E36B4BD" w14:textId="77777777" w:rsidR="00C6504F" w:rsidRDefault="00C650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9A44" w14:textId="77777777" w:rsidR="004242F7" w:rsidRDefault="00424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2EDE" w14:textId="03BD2A24" w:rsidR="009A1551" w:rsidRPr="00DD00F5" w:rsidRDefault="00804964" w:rsidP="00804964">
    <w:pPr>
      <w:widowControl/>
      <w:shd w:val="clear" w:color="auto" w:fill="FFFFFF"/>
      <w:overflowPunct/>
      <w:autoSpaceDE/>
      <w:autoSpaceDN/>
      <w:adjustRightInd/>
      <w:jc w:val="center"/>
      <w:rPr>
        <w:rFonts w:ascii="Candara" w:hAnsi="Candara" w:cs="Arial"/>
        <w:sz w:val="16"/>
        <w:szCs w:val="16"/>
        <w:lang w:val="en-GB"/>
      </w:rPr>
    </w:pPr>
    <w:r w:rsidRPr="00DD00F5">
      <w:rPr>
        <w:rFonts w:ascii="Candara" w:hAnsi="Candara" w:cs="Arial"/>
        <w:sz w:val="16"/>
        <w:szCs w:val="16"/>
        <w:lang w:val="en-GB"/>
      </w:rPr>
      <w:t xml:space="preserve">This is an open access article under the </w:t>
    </w:r>
    <w:hyperlink r:id="rId1" w:history="1">
      <w:r w:rsidRPr="00DD00F5">
        <w:rPr>
          <w:rStyle w:val="Hyperlink"/>
          <w:rFonts w:ascii="Candara" w:hAnsi="Candara" w:cs="Arial"/>
          <w:sz w:val="16"/>
          <w:szCs w:val="16"/>
          <w:lang w:val="en-GB"/>
        </w:rPr>
        <w:t>CC BY 4.0</w:t>
      </w:r>
    </w:hyperlink>
    <w:r w:rsidRPr="00DD00F5">
      <w:rPr>
        <w:rFonts w:ascii="Candara" w:hAnsi="Candara" w:cs="Arial"/>
        <w:sz w:val="16"/>
        <w:szCs w:val="16"/>
        <w:lang w:val="en-GB"/>
      </w:rPr>
      <w:t xml:space="preserve">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396CF" w14:textId="77777777" w:rsidR="00420DC3" w:rsidRPr="00593B91" w:rsidRDefault="00420DC3" w:rsidP="003239AC">
      <w:pPr>
        <w:pStyle w:val="Footer"/>
      </w:pPr>
      <w:r>
        <w:t>_____________</w:t>
      </w:r>
    </w:p>
  </w:footnote>
  <w:footnote w:type="continuationSeparator" w:id="0">
    <w:p w14:paraId="3EAF587F" w14:textId="77777777" w:rsidR="00420DC3" w:rsidRPr="00795004" w:rsidRDefault="00420DC3" w:rsidP="00795004">
      <w:pPr>
        <w:rPr>
          <w:sz w:val="2"/>
          <w:szCs w:val="2"/>
        </w:rPr>
      </w:pPr>
    </w:p>
    <w:p w14:paraId="67E2C631" w14:textId="77777777" w:rsidR="00420DC3" w:rsidRDefault="00420DC3"/>
  </w:footnote>
  <w:footnote w:id="1">
    <w:p w14:paraId="5F38F715" w14:textId="24957D1D" w:rsidR="005117C4" w:rsidRPr="00C00928" w:rsidRDefault="005117C4" w:rsidP="00B9063A">
      <w:pPr>
        <w:pStyle w:val="04Baslik-D1Orta"/>
        <w:spacing w:before="0"/>
        <w:jc w:val="both"/>
        <w:rPr>
          <w:rFonts w:cs="Times New Roman"/>
          <w:b w:val="0"/>
          <w:sz w:val="16"/>
          <w:szCs w:val="16"/>
        </w:rPr>
      </w:pPr>
      <w:r w:rsidRPr="00C00928">
        <w:rPr>
          <w:sz w:val="16"/>
          <w:szCs w:val="16"/>
          <w:lang w:val="en-US"/>
        </w:rPr>
        <w:t xml:space="preserve">Corresponding Author </w:t>
      </w:r>
      <w:r w:rsidRPr="00C00928">
        <w:rPr>
          <w:b w:val="0"/>
          <w:sz w:val="16"/>
          <w:szCs w:val="16"/>
          <w:lang w:val="en-US"/>
        </w:rPr>
        <w:t>Name Surname</w:t>
      </w:r>
      <w:r w:rsidR="006E6B04" w:rsidRPr="00C00928">
        <w:rPr>
          <w:b w:val="0"/>
          <w:sz w:val="16"/>
          <w:szCs w:val="16"/>
          <w:lang w:val="en-US"/>
        </w:rPr>
        <w:t xml:space="preserve"> </w:t>
      </w:r>
      <w:bookmarkStart w:id="0" w:name="_Hlk171758464"/>
      <w:r w:rsidR="006E6B04" w:rsidRPr="00C00928">
        <w:rPr>
          <w:rFonts w:ascii="Segoe UI Emoji" w:hAnsi="Segoe UI Emoji" w:cs="Segoe UI Emoji"/>
          <w:b w:val="0"/>
          <w:i/>
          <w:color w:val="005587"/>
          <w:sz w:val="16"/>
          <w:szCs w:val="16"/>
        </w:rPr>
        <w:t>📧</w:t>
      </w:r>
      <w:r w:rsidRPr="00C00928">
        <w:rPr>
          <w:b w:val="0"/>
          <w:sz w:val="16"/>
          <w:szCs w:val="16"/>
          <w:lang w:val="en-US"/>
        </w:rPr>
        <w:t xml:space="preserve"> </w:t>
      </w:r>
      <w:hyperlink r:id="rId1" w:history="1">
        <w:r w:rsidR="00ED0E46" w:rsidRPr="00C00928">
          <w:rPr>
            <w:rStyle w:val="Hyperlink"/>
            <w:b w:val="0"/>
            <w:sz w:val="16"/>
            <w:szCs w:val="16"/>
            <w:lang w:val="en-US"/>
          </w:rPr>
          <w:t>xxxxxx@xxxxxx.edu</w:t>
        </w:r>
      </w:hyperlink>
      <w:r w:rsidR="00ED0E46" w:rsidRPr="00C00928">
        <w:rPr>
          <w:b w:val="0"/>
          <w:sz w:val="16"/>
          <w:szCs w:val="16"/>
          <w:lang w:val="en-US"/>
        </w:rPr>
        <w:t xml:space="preserve"> </w:t>
      </w:r>
      <w:r w:rsidR="006E6B04" w:rsidRPr="00C00928">
        <w:rPr>
          <w:rFonts w:ascii="Segoe UI Symbol" w:hAnsi="Segoe UI Symbol" w:cs="Segoe UI Symbol"/>
          <w:i/>
          <w:color w:val="005587"/>
          <w:sz w:val="16"/>
          <w:szCs w:val="16"/>
        </w:rPr>
        <w:t>🖂</w:t>
      </w:r>
      <w:r w:rsidR="006E6B04" w:rsidRPr="00C00928">
        <w:rPr>
          <w:rFonts w:cs="Times New Roman"/>
          <w:b w:val="0"/>
          <w:sz w:val="16"/>
          <w:szCs w:val="16"/>
        </w:rPr>
        <w:t xml:space="preserve"> </w:t>
      </w:r>
      <w:bookmarkEnd w:id="0"/>
      <w:r w:rsidRPr="00C00928">
        <w:rPr>
          <w:rFonts w:cs="Times New Roman"/>
          <w:b w:val="0"/>
          <w:sz w:val="16"/>
          <w:szCs w:val="16"/>
        </w:rPr>
        <w:t>University, Faculty, Department, City,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60393"/>
      <w:docPartObj>
        <w:docPartGallery w:val="Page Numbers (Top of Page)"/>
        <w:docPartUnique/>
      </w:docPartObj>
    </w:sdtPr>
    <w:sdtContent>
      <w:p w14:paraId="37E4A1AB" w14:textId="46A725BC" w:rsidR="000A75EB" w:rsidRPr="00B255F4" w:rsidRDefault="00B255F4" w:rsidP="00B255F4">
        <w:pPr>
          <w:pStyle w:val="Header"/>
          <w:spacing w:after="360"/>
          <w:jc w:val="both"/>
        </w:pPr>
        <w:r w:rsidRPr="00A5600A">
          <w:fldChar w:fldCharType="begin"/>
        </w:r>
        <w:r w:rsidRPr="00A5600A">
          <w:instrText>PAGE   \* MERGEFORMAT</w:instrText>
        </w:r>
        <w:r w:rsidRPr="00A5600A">
          <w:fldChar w:fldCharType="separate"/>
        </w:r>
        <w:r>
          <w:t>2</w:t>
        </w:r>
        <w:r w:rsidRPr="00A5600A">
          <w:fldChar w:fldCharType="end"/>
        </w:r>
        <w:r>
          <w:t xml:space="preserve">  </w:t>
        </w:r>
        <w:r w:rsidR="00925CD4">
          <w:rPr>
            <w:noProof/>
          </w:rPr>
          <w:drawing>
            <wp:inline distT="0" distB="0" distL="0" distR="0" wp14:anchorId="196DD0C3" wp14:editId="1289AC64">
              <wp:extent cx="119435" cy="119435"/>
              <wp:effectExtent l="0" t="0" r="0" b="0"/>
              <wp:docPr id="1254513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13320" name="Picture 1254513320"/>
                      <pic:cNvPicPr/>
                    </pic:nvPicPr>
                    <pic:blipFill>
                      <a:blip r:embed="rId1"/>
                      <a:stretch>
                        <a:fillRect/>
                      </a:stretch>
                    </pic:blipFill>
                    <pic:spPr>
                      <a:xfrm>
                        <a:off x="0" y="0"/>
                        <a:ext cx="168380" cy="168380"/>
                      </a:xfrm>
                      <a:prstGeom prst="rect">
                        <a:avLst/>
                      </a:prstGeom>
                    </pic:spPr>
                  </pic:pic>
                </a:graphicData>
              </a:graphic>
            </wp:inline>
          </w:drawing>
        </w:r>
        <w:r>
          <w:t xml:space="preserve"> </w:t>
        </w:r>
        <w:r w:rsidR="00925CD4">
          <w:t xml:space="preserve"> </w:t>
        </w:r>
        <w:r>
          <w:t>N. SURNAME &amp; N. SURNAME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52E9" w14:textId="65E7DFE2" w:rsidR="00C6504F" w:rsidRPr="00B255F4" w:rsidRDefault="00E34F80" w:rsidP="00B255F4">
    <w:pPr>
      <w:pStyle w:val="Header"/>
      <w:spacing w:after="360"/>
      <w:jc w:val="right"/>
    </w:pPr>
    <w:r>
      <w:t>FRONTIERS IN RESEARCH</w:t>
    </w:r>
    <w:r w:rsidR="00925CD4">
      <w:t xml:space="preserve"> </w:t>
    </w:r>
    <w:r w:rsidR="00B255F4">
      <w:t xml:space="preserve"> </w:t>
    </w:r>
    <w:r w:rsidR="00925CD4">
      <w:rPr>
        <w:noProof/>
      </w:rPr>
      <w:drawing>
        <wp:inline distT="0" distB="0" distL="0" distR="0" wp14:anchorId="62CE4210" wp14:editId="1DC956CD">
          <wp:extent cx="119435" cy="119435"/>
          <wp:effectExtent l="0" t="0" r="0" b="0"/>
          <wp:docPr id="10004528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13320" name="Picture 1254513320"/>
                  <pic:cNvPicPr/>
                </pic:nvPicPr>
                <pic:blipFill>
                  <a:blip r:embed="rId1"/>
                  <a:stretch>
                    <a:fillRect/>
                  </a:stretch>
                </pic:blipFill>
                <pic:spPr>
                  <a:xfrm>
                    <a:off x="0" y="0"/>
                    <a:ext cx="168380" cy="168380"/>
                  </a:xfrm>
                  <a:prstGeom prst="rect">
                    <a:avLst/>
                  </a:prstGeom>
                </pic:spPr>
              </pic:pic>
            </a:graphicData>
          </a:graphic>
        </wp:inline>
      </w:drawing>
    </w:r>
    <w:r w:rsidR="00B255F4">
      <w:t xml:space="preserve">  </w:t>
    </w:r>
    <w:sdt>
      <w:sdtPr>
        <w:id w:val="499784319"/>
        <w:docPartObj>
          <w:docPartGallery w:val="Page Numbers (Top of Page)"/>
          <w:docPartUnique/>
        </w:docPartObj>
      </w:sdtPr>
      <w:sdtContent>
        <w:r w:rsidR="00B255F4">
          <w:fldChar w:fldCharType="begin"/>
        </w:r>
        <w:r w:rsidR="00B255F4">
          <w:instrText>PAGE   \* MERGEFORMAT</w:instrText>
        </w:r>
        <w:r w:rsidR="00B255F4">
          <w:fldChar w:fldCharType="separate"/>
        </w:r>
        <w:r w:rsidR="00B255F4">
          <w:t>3</w:t>
        </w:r>
        <w:r w:rsidR="00B255F4">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7"/>
      <w:gridCol w:w="1402"/>
    </w:tblGrid>
    <w:tr w:rsidR="0097394D" w:rsidRPr="00945D95" w14:paraId="0134930C" w14:textId="77777777" w:rsidTr="002D69EB">
      <w:trPr>
        <w:trHeight w:val="230"/>
      </w:trPr>
      <w:tc>
        <w:tcPr>
          <w:tcW w:w="6427" w:type="dxa"/>
          <w:vAlign w:val="center"/>
        </w:tcPr>
        <w:p w14:paraId="67E2AA98" w14:textId="6608639C" w:rsidR="0097394D" w:rsidRPr="00676ED9" w:rsidRDefault="004C5805" w:rsidP="003B3C2F">
          <w:pPr>
            <w:pStyle w:val="Header"/>
            <w:jc w:val="left"/>
            <w:rPr>
              <w:rFonts w:ascii="Candara" w:hAnsi="Candara"/>
              <w:sz w:val="20"/>
              <w:szCs w:val="20"/>
              <w:lang w:val="en-US"/>
            </w:rPr>
          </w:pPr>
          <w:hyperlink r:id="rId1" w:history="1">
            <w:r>
              <w:rPr>
                <w:rStyle w:val="Hyperlink"/>
                <w:rFonts w:ascii="Candara" w:hAnsi="Candara"/>
                <w:b/>
                <w:color w:val="auto"/>
                <w:sz w:val="20"/>
                <w:szCs w:val="20"/>
                <w:u w:val="none"/>
                <w:lang w:val="en-US"/>
              </w:rPr>
              <w:t>Frontiers in Research</w:t>
            </w:r>
          </w:hyperlink>
          <w:r w:rsidR="0097394D" w:rsidRPr="00676ED9">
            <w:rPr>
              <w:rStyle w:val="Hyperlink"/>
              <w:rFonts w:ascii="Candara" w:hAnsi="Candara"/>
              <w:u w:val="none"/>
              <w:lang w:val="en-US"/>
            </w:rPr>
            <w:t xml:space="preserve">                                                                                                                </w:t>
          </w:r>
          <w:r w:rsidR="0097394D" w:rsidRPr="00676ED9">
            <w:rPr>
              <w:rStyle w:val="Hyperlink"/>
              <w:rFonts w:ascii="Candara" w:hAnsi="Candara"/>
              <w:b/>
              <w:noProof/>
              <w:color w:val="auto"/>
              <w:sz w:val="20"/>
              <w:szCs w:val="20"/>
              <w:u w:val="none"/>
              <w:lang w:val="en-US"/>
            </w:rPr>
            <w:t xml:space="preserve">                          </w:t>
          </w:r>
          <w:r w:rsidR="0097394D" w:rsidRPr="00676ED9">
            <w:rPr>
              <w:rStyle w:val="Hyperlink"/>
              <w:rFonts w:ascii="Candara" w:hAnsi="Candara"/>
              <w:b/>
              <w:noProof/>
              <w:u w:val="none"/>
              <w:lang w:val="en-US"/>
            </w:rPr>
            <w:t xml:space="preserve">  </w:t>
          </w:r>
          <w:r w:rsidR="0097394D" w:rsidRPr="00676ED9">
            <w:rPr>
              <w:rStyle w:val="Hyperlink"/>
              <w:rFonts w:ascii="Candara" w:hAnsi="Candara"/>
              <w:b/>
              <w:noProof/>
              <w:color w:val="auto"/>
              <w:sz w:val="20"/>
              <w:szCs w:val="20"/>
              <w:u w:val="none"/>
              <w:lang w:val="en-US"/>
            </w:rPr>
            <w:t xml:space="preserve">  </w:t>
          </w:r>
        </w:p>
      </w:tc>
      <w:tc>
        <w:tcPr>
          <w:tcW w:w="1402" w:type="dxa"/>
          <w:vMerge w:val="restart"/>
          <w:vAlign w:val="bottom"/>
        </w:tcPr>
        <w:p w14:paraId="7DB76F45" w14:textId="518D151E" w:rsidR="0097394D" w:rsidRPr="00026627" w:rsidRDefault="0097394D" w:rsidP="003B3C2F">
          <w:pPr>
            <w:pStyle w:val="Header"/>
            <w:jc w:val="right"/>
            <w:rPr>
              <w:rFonts w:ascii="Candara" w:hAnsi="Candara"/>
              <w:lang w:val="en-US"/>
            </w:rPr>
          </w:pPr>
          <w:r>
            <w:rPr>
              <w:rFonts w:ascii="Candara" w:hAnsi="Candara"/>
              <w:noProof/>
              <w:lang w:val="en-US"/>
            </w:rPr>
            <w:drawing>
              <wp:inline distT="0" distB="0" distL="0" distR="0" wp14:anchorId="2C6FF505" wp14:editId="5E17817A">
                <wp:extent cx="629204" cy="237292"/>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237" cy="239567"/>
                        </a:xfrm>
                        <a:prstGeom prst="rect">
                          <a:avLst/>
                        </a:prstGeom>
                        <a:noFill/>
                        <a:ln>
                          <a:noFill/>
                        </a:ln>
                      </pic:spPr>
                    </pic:pic>
                  </a:graphicData>
                </a:graphic>
              </wp:inline>
            </w:drawing>
          </w:r>
        </w:p>
      </w:tc>
    </w:tr>
    <w:tr w:rsidR="0097394D" w:rsidRPr="00945D95" w14:paraId="421660FE" w14:textId="77777777" w:rsidTr="002D69EB">
      <w:trPr>
        <w:trHeight w:val="230"/>
      </w:trPr>
      <w:tc>
        <w:tcPr>
          <w:tcW w:w="6427" w:type="dxa"/>
          <w:vAlign w:val="center"/>
        </w:tcPr>
        <w:p w14:paraId="3E185C45" w14:textId="13A7B102" w:rsidR="0097394D" w:rsidRDefault="0097394D" w:rsidP="003B3C2F">
          <w:pPr>
            <w:pStyle w:val="Header"/>
            <w:jc w:val="left"/>
          </w:pPr>
          <w:r w:rsidRPr="00026627">
            <w:rPr>
              <w:rFonts w:ascii="Candara" w:hAnsi="Candara"/>
              <w:szCs w:val="18"/>
              <w:lang w:val="en-US"/>
            </w:rPr>
            <w:t xml:space="preserve">Volume X, Number X, 20XX, XX-XX                                                                                                                         </w:t>
          </w:r>
        </w:p>
      </w:tc>
      <w:tc>
        <w:tcPr>
          <w:tcW w:w="1402" w:type="dxa"/>
          <w:vMerge/>
          <w:vAlign w:val="bottom"/>
        </w:tcPr>
        <w:p w14:paraId="47988AEC" w14:textId="71D4B46A" w:rsidR="0097394D" w:rsidRPr="00026627" w:rsidRDefault="0097394D" w:rsidP="003B3C2F">
          <w:pPr>
            <w:pStyle w:val="Header"/>
            <w:jc w:val="right"/>
            <w:rPr>
              <w:rFonts w:ascii="Candara" w:hAnsi="Candara"/>
              <w:szCs w:val="18"/>
              <w:lang w:val="en-US"/>
            </w:rPr>
          </w:pPr>
        </w:p>
      </w:tc>
    </w:tr>
    <w:tr w:rsidR="002D69EB" w:rsidRPr="00945D95" w14:paraId="03F6CD73" w14:textId="77777777" w:rsidTr="002D69EB">
      <w:trPr>
        <w:trHeight w:val="230"/>
      </w:trPr>
      <w:tc>
        <w:tcPr>
          <w:tcW w:w="6427" w:type="dxa"/>
          <w:vAlign w:val="center"/>
        </w:tcPr>
        <w:p w14:paraId="58F9D2E7" w14:textId="643E2C20" w:rsidR="002D69EB" w:rsidRPr="00543976" w:rsidRDefault="002D69EB" w:rsidP="002D69EB">
          <w:pPr>
            <w:pStyle w:val="Header"/>
            <w:jc w:val="left"/>
            <w:rPr>
              <w:rFonts w:ascii="Candara" w:hAnsi="Candara"/>
              <w:szCs w:val="22"/>
              <w:lang w:val="en-US"/>
            </w:rPr>
          </w:pPr>
          <w:r w:rsidRPr="00543976">
            <w:rPr>
              <w:rFonts w:ascii="Candara" w:hAnsi="Candara"/>
              <w:lang w:val="en-US"/>
            </w:rPr>
            <w:t>DOI:</w:t>
          </w:r>
          <w:r>
            <w:rPr>
              <w:rFonts w:ascii="Candara" w:hAnsi="Candara"/>
              <w:lang w:val="en-US"/>
            </w:rPr>
            <w:t xml:space="preserve"> </w:t>
          </w:r>
        </w:p>
      </w:tc>
      <w:tc>
        <w:tcPr>
          <w:tcW w:w="1402" w:type="dxa"/>
          <w:vAlign w:val="center"/>
        </w:tcPr>
        <w:p w14:paraId="031CD3D2" w14:textId="112F3A1D" w:rsidR="002D69EB" w:rsidRPr="004242F7" w:rsidRDefault="004242F7" w:rsidP="00D3450D">
          <w:pPr>
            <w:pStyle w:val="Header"/>
            <w:jc w:val="right"/>
            <w:rPr>
              <w:rFonts w:ascii="Candara" w:hAnsi="Candara"/>
              <w:bCs/>
              <w:szCs w:val="16"/>
              <w:lang w:val="en-US"/>
            </w:rPr>
          </w:pPr>
          <w:r w:rsidRPr="004242F7">
            <w:rPr>
              <w:rFonts w:ascii="Candara" w:hAnsi="Candara"/>
              <w:bCs/>
              <w:szCs w:val="16"/>
              <w:lang w:val="en-US"/>
            </w:rPr>
            <w:t xml:space="preserve">ISSN: </w:t>
          </w:r>
          <w:r w:rsidRPr="004242F7">
            <w:rPr>
              <w:rFonts w:ascii="Candara" w:hAnsi="Candara"/>
              <w:bCs/>
              <w:szCs w:val="16"/>
              <w:lang w:val="en-US"/>
            </w:rPr>
            <w:t>3062-4533</w:t>
          </w:r>
        </w:p>
      </w:tc>
    </w:tr>
  </w:tbl>
  <w:p w14:paraId="19455E1B" w14:textId="21D92295" w:rsidR="00CD67DF" w:rsidRPr="00945D95" w:rsidRDefault="00D3450D" w:rsidP="00D3450D">
    <w:pPr>
      <w:pStyle w:val="Header"/>
      <w:spacing w:before="120"/>
      <w:jc w:val="left"/>
      <w:rPr>
        <w:rFonts w:ascii="Candara" w:hAnsi="Candara"/>
      </w:rPr>
    </w:pPr>
    <w:proofErr w:type="spellStart"/>
    <w:r>
      <w:rPr>
        <w:rFonts w:ascii="Candara" w:hAnsi="Candara"/>
      </w:rPr>
      <w:t>Article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6pt;height:36pt;visibility:visible;mso-wrap-style:square" o:bullet="t">
        <v:imagedata r:id="rId1" o:title=""/>
      </v:shape>
    </w:pict>
  </w:numPicBullet>
  <w:abstractNum w:abstractNumId="0" w15:restartNumberingAfterBreak="0">
    <w:nsid w:val="FFFFFF7C"/>
    <w:multiLevelType w:val="singleLevel"/>
    <w:tmpl w:val="990E1F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643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8C4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E2E6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72AC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4E62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80FF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0CFA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540F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80B2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91644B"/>
    <w:multiLevelType w:val="hybridMultilevel"/>
    <w:tmpl w:val="ADCE5788"/>
    <w:lvl w:ilvl="0" w:tplc="9808DF44">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01F670F5"/>
    <w:multiLevelType w:val="hybridMultilevel"/>
    <w:tmpl w:val="75780D9E"/>
    <w:lvl w:ilvl="0" w:tplc="FA7C27D4">
      <w:start w:val="3"/>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16806911"/>
    <w:multiLevelType w:val="hybridMultilevel"/>
    <w:tmpl w:val="7CD44450"/>
    <w:lvl w:ilvl="0" w:tplc="A04279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F745AF6"/>
    <w:multiLevelType w:val="hybridMultilevel"/>
    <w:tmpl w:val="E5B4DCFE"/>
    <w:lvl w:ilvl="0" w:tplc="0C849C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45B6C60"/>
    <w:multiLevelType w:val="hybridMultilevel"/>
    <w:tmpl w:val="5CFEF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5445068"/>
    <w:multiLevelType w:val="hybridMultilevel"/>
    <w:tmpl w:val="C11A9E7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7" w15:restartNumberingAfterBreak="0">
    <w:nsid w:val="259A35F7"/>
    <w:multiLevelType w:val="hybridMultilevel"/>
    <w:tmpl w:val="133420E2"/>
    <w:lvl w:ilvl="0" w:tplc="97CCF492">
      <w:start w:val="1"/>
      <w:numFmt w:val="decimal"/>
      <w:lvlText w:val="%1."/>
      <w:lvlJc w:val="left"/>
      <w:pPr>
        <w:ind w:left="704" w:hanging="360"/>
      </w:pPr>
      <w:rPr>
        <w:rFonts w:hint="default"/>
      </w:rPr>
    </w:lvl>
    <w:lvl w:ilvl="1" w:tplc="041F0019" w:tentative="1">
      <w:start w:val="1"/>
      <w:numFmt w:val="lowerLetter"/>
      <w:lvlText w:val="%2."/>
      <w:lvlJc w:val="left"/>
      <w:pPr>
        <w:ind w:left="1424" w:hanging="360"/>
      </w:pPr>
    </w:lvl>
    <w:lvl w:ilvl="2" w:tplc="041F001B" w:tentative="1">
      <w:start w:val="1"/>
      <w:numFmt w:val="lowerRoman"/>
      <w:lvlText w:val="%3."/>
      <w:lvlJc w:val="right"/>
      <w:pPr>
        <w:ind w:left="2144" w:hanging="180"/>
      </w:pPr>
    </w:lvl>
    <w:lvl w:ilvl="3" w:tplc="041F000F" w:tentative="1">
      <w:start w:val="1"/>
      <w:numFmt w:val="decimal"/>
      <w:lvlText w:val="%4."/>
      <w:lvlJc w:val="left"/>
      <w:pPr>
        <w:ind w:left="2864" w:hanging="360"/>
      </w:pPr>
    </w:lvl>
    <w:lvl w:ilvl="4" w:tplc="041F0019" w:tentative="1">
      <w:start w:val="1"/>
      <w:numFmt w:val="lowerLetter"/>
      <w:lvlText w:val="%5."/>
      <w:lvlJc w:val="left"/>
      <w:pPr>
        <w:ind w:left="3584" w:hanging="360"/>
      </w:pPr>
    </w:lvl>
    <w:lvl w:ilvl="5" w:tplc="041F001B" w:tentative="1">
      <w:start w:val="1"/>
      <w:numFmt w:val="lowerRoman"/>
      <w:lvlText w:val="%6."/>
      <w:lvlJc w:val="right"/>
      <w:pPr>
        <w:ind w:left="4304" w:hanging="180"/>
      </w:pPr>
    </w:lvl>
    <w:lvl w:ilvl="6" w:tplc="041F000F" w:tentative="1">
      <w:start w:val="1"/>
      <w:numFmt w:val="decimal"/>
      <w:lvlText w:val="%7."/>
      <w:lvlJc w:val="left"/>
      <w:pPr>
        <w:ind w:left="5024" w:hanging="360"/>
      </w:pPr>
    </w:lvl>
    <w:lvl w:ilvl="7" w:tplc="041F0019" w:tentative="1">
      <w:start w:val="1"/>
      <w:numFmt w:val="lowerLetter"/>
      <w:lvlText w:val="%8."/>
      <w:lvlJc w:val="left"/>
      <w:pPr>
        <w:ind w:left="5744" w:hanging="360"/>
      </w:pPr>
    </w:lvl>
    <w:lvl w:ilvl="8" w:tplc="041F001B" w:tentative="1">
      <w:start w:val="1"/>
      <w:numFmt w:val="lowerRoman"/>
      <w:lvlText w:val="%9."/>
      <w:lvlJc w:val="right"/>
      <w:pPr>
        <w:ind w:left="6464" w:hanging="180"/>
      </w:pPr>
    </w:lvl>
  </w:abstractNum>
  <w:abstractNum w:abstractNumId="18" w15:restartNumberingAfterBreak="0">
    <w:nsid w:val="27022FBE"/>
    <w:multiLevelType w:val="hybridMultilevel"/>
    <w:tmpl w:val="12AA67E2"/>
    <w:lvl w:ilvl="0" w:tplc="BF966286">
      <w:start w:val="2014"/>
      <w:numFmt w:val="bullet"/>
      <w:lvlText w:val=""/>
      <w:lvlJc w:val="left"/>
      <w:pPr>
        <w:ind w:left="720" w:hanging="360"/>
      </w:pPr>
      <w:rPr>
        <w:rFonts w:ascii="Symbol" w:eastAsia="Times New Roman" w:hAnsi="Symbol" w:cs="Shaikh Hamdullah Bas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652CBE"/>
    <w:multiLevelType w:val="hybridMultilevel"/>
    <w:tmpl w:val="5CFEF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7C6506"/>
    <w:multiLevelType w:val="hybridMultilevel"/>
    <w:tmpl w:val="EB722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3C66797"/>
    <w:multiLevelType w:val="hybridMultilevel"/>
    <w:tmpl w:val="5662815E"/>
    <w:lvl w:ilvl="0" w:tplc="E0C8E5BE">
      <w:start w:val="2"/>
      <w:numFmt w:val="bullet"/>
      <w:lvlText w:val="-"/>
      <w:lvlJc w:val="left"/>
      <w:pPr>
        <w:tabs>
          <w:tab w:val="num" w:pos="1080"/>
        </w:tabs>
        <w:ind w:left="1080" w:hanging="360"/>
      </w:pPr>
      <w:rPr>
        <w:rFonts w:ascii="Times New Roman" w:eastAsia="Times New Roman" w:hAnsi="Times New Roman" w:cs="Times New Roman" w:hint="default"/>
        <w:i/>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7AB37DB"/>
    <w:multiLevelType w:val="hybridMultilevel"/>
    <w:tmpl w:val="04707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29A347B"/>
    <w:multiLevelType w:val="hybridMultilevel"/>
    <w:tmpl w:val="135AB86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4" w15:restartNumberingAfterBreak="0">
    <w:nsid w:val="5CB96885"/>
    <w:multiLevelType w:val="hybridMultilevel"/>
    <w:tmpl w:val="19E83D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B68CF"/>
    <w:multiLevelType w:val="hybridMultilevel"/>
    <w:tmpl w:val="276A701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start w:val="1"/>
      <w:numFmt w:val="lowerRoman"/>
      <w:pStyle w:val="Heading3"/>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6" w15:restartNumberingAfterBreak="0">
    <w:nsid w:val="6EE04494"/>
    <w:multiLevelType w:val="hybridMultilevel"/>
    <w:tmpl w:val="2A845422"/>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7" w15:restartNumberingAfterBreak="0">
    <w:nsid w:val="7DEA5568"/>
    <w:multiLevelType w:val="hybridMultilevel"/>
    <w:tmpl w:val="A12E03A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16cid:durableId="121116029">
    <w:abstractNumId w:val="25"/>
  </w:num>
  <w:num w:numId="2" w16cid:durableId="1152913121">
    <w:abstractNumId w:val="17"/>
  </w:num>
  <w:num w:numId="3" w16cid:durableId="2080443094">
    <w:abstractNumId w:val="12"/>
  </w:num>
  <w:num w:numId="4" w16cid:durableId="1833714523">
    <w:abstractNumId w:val="21"/>
  </w:num>
  <w:num w:numId="5" w16cid:durableId="1256329977">
    <w:abstractNumId w:val="26"/>
  </w:num>
  <w:num w:numId="6" w16cid:durableId="589895563">
    <w:abstractNumId w:val="11"/>
  </w:num>
  <w:num w:numId="7" w16cid:durableId="996306809">
    <w:abstractNumId w:val="14"/>
  </w:num>
  <w:num w:numId="8" w16cid:durableId="1217428813">
    <w:abstractNumId w:val="19"/>
  </w:num>
  <w:num w:numId="9" w16cid:durableId="1975715553">
    <w:abstractNumId w:val="15"/>
  </w:num>
  <w:num w:numId="10" w16cid:durableId="1672373110">
    <w:abstractNumId w:val="10"/>
  </w:num>
  <w:num w:numId="11" w16cid:durableId="11516007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4304749">
    <w:abstractNumId w:val="20"/>
  </w:num>
  <w:num w:numId="13" w16cid:durableId="686637135">
    <w:abstractNumId w:val="27"/>
  </w:num>
  <w:num w:numId="14" w16cid:durableId="1080247853">
    <w:abstractNumId w:val="23"/>
  </w:num>
  <w:num w:numId="15" w16cid:durableId="1774663877">
    <w:abstractNumId w:val="16"/>
  </w:num>
  <w:num w:numId="16" w16cid:durableId="701126779">
    <w:abstractNumId w:val="13"/>
  </w:num>
  <w:num w:numId="17" w16cid:durableId="443959098">
    <w:abstractNumId w:val="22"/>
  </w:num>
  <w:num w:numId="18" w16cid:durableId="366876167">
    <w:abstractNumId w:val="9"/>
  </w:num>
  <w:num w:numId="19" w16cid:durableId="240339796">
    <w:abstractNumId w:val="7"/>
  </w:num>
  <w:num w:numId="20" w16cid:durableId="1934975807">
    <w:abstractNumId w:val="6"/>
  </w:num>
  <w:num w:numId="21" w16cid:durableId="1733961294">
    <w:abstractNumId w:val="5"/>
  </w:num>
  <w:num w:numId="22" w16cid:durableId="1274820105">
    <w:abstractNumId w:val="4"/>
  </w:num>
  <w:num w:numId="23" w16cid:durableId="589003709">
    <w:abstractNumId w:val="8"/>
  </w:num>
  <w:num w:numId="24" w16cid:durableId="636691907">
    <w:abstractNumId w:val="3"/>
  </w:num>
  <w:num w:numId="25" w16cid:durableId="859389000">
    <w:abstractNumId w:val="2"/>
  </w:num>
  <w:num w:numId="26" w16cid:durableId="1712487076">
    <w:abstractNumId w:val="1"/>
  </w:num>
  <w:num w:numId="27" w16cid:durableId="450394659">
    <w:abstractNumId w:val="0"/>
  </w:num>
  <w:num w:numId="28" w16cid:durableId="156070138">
    <w:abstractNumId w:val="24"/>
  </w:num>
  <w:num w:numId="29" w16cid:durableId="6706415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tr-TR" w:vendorID="64" w:dllVersion="4096" w:nlCheck="1" w:checkStyle="0"/>
  <w:activeWritingStyle w:appName="MSWord" w:lang="en-GB" w:vendorID="64" w:dllVersion="4096" w:nlCheck="1" w:checkStyle="0"/>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7"/>
  <w:hyphenationZone w:val="425"/>
  <w:doNotHyphenateCaps/>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NDE2NjM0NjU3MjNV0lEKTi0uzszPAykwrwUA925HeSwAAAA="/>
  </w:docVars>
  <w:rsids>
    <w:rsidRoot w:val="00794B74"/>
    <w:rsid w:val="000015BC"/>
    <w:rsid w:val="00002C1A"/>
    <w:rsid w:val="0000766E"/>
    <w:rsid w:val="0000783C"/>
    <w:rsid w:val="00007F0A"/>
    <w:rsid w:val="00013597"/>
    <w:rsid w:val="00015F1B"/>
    <w:rsid w:val="00017974"/>
    <w:rsid w:val="000237EB"/>
    <w:rsid w:val="00026627"/>
    <w:rsid w:val="000276DA"/>
    <w:rsid w:val="00027987"/>
    <w:rsid w:val="00031218"/>
    <w:rsid w:val="0003148F"/>
    <w:rsid w:val="00031B3E"/>
    <w:rsid w:val="00032A6D"/>
    <w:rsid w:val="00033E12"/>
    <w:rsid w:val="00034FA5"/>
    <w:rsid w:val="00035B3F"/>
    <w:rsid w:val="00045189"/>
    <w:rsid w:val="0004574E"/>
    <w:rsid w:val="00045F89"/>
    <w:rsid w:val="000512E4"/>
    <w:rsid w:val="000560D6"/>
    <w:rsid w:val="00061BD2"/>
    <w:rsid w:val="00065DF4"/>
    <w:rsid w:val="00065E60"/>
    <w:rsid w:val="0007274E"/>
    <w:rsid w:val="00073EE6"/>
    <w:rsid w:val="0007652A"/>
    <w:rsid w:val="00077B68"/>
    <w:rsid w:val="000800E6"/>
    <w:rsid w:val="00082B5A"/>
    <w:rsid w:val="000901E0"/>
    <w:rsid w:val="00092CF5"/>
    <w:rsid w:val="00092E24"/>
    <w:rsid w:val="0009571F"/>
    <w:rsid w:val="000A066E"/>
    <w:rsid w:val="000A244D"/>
    <w:rsid w:val="000A274C"/>
    <w:rsid w:val="000A293D"/>
    <w:rsid w:val="000A632C"/>
    <w:rsid w:val="000A75EB"/>
    <w:rsid w:val="000A7B3E"/>
    <w:rsid w:val="000A7B6B"/>
    <w:rsid w:val="000B6386"/>
    <w:rsid w:val="000B63FA"/>
    <w:rsid w:val="000C10A9"/>
    <w:rsid w:val="000C1196"/>
    <w:rsid w:val="000D11C6"/>
    <w:rsid w:val="000D23E4"/>
    <w:rsid w:val="000D3AD9"/>
    <w:rsid w:val="000D5C04"/>
    <w:rsid w:val="000D6710"/>
    <w:rsid w:val="000D7A93"/>
    <w:rsid w:val="000E0574"/>
    <w:rsid w:val="000E1019"/>
    <w:rsid w:val="000E60C8"/>
    <w:rsid w:val="000E6637"/>
    <w:rsid w:val="000F2F85"/>
    <w:rsid w:val="000F4320"/>
    <w:rsid w:val="00101D10"/>
    <w:rsid w:val="00104863"/>
    <w:rsid w:val="00106F38"/>
    <w:rsid w:val="001152A1"/>
    <w:rsid w:val="0012099C"/>
    <w:rsid w:val="0012180B"/>
    <w:rsid w:val="001225A6"/>
    <w:rsid w:val="001235CD"/>
    <w:rsid w:val="00123BB7"/>
    <w:rsid w:val="00124857"/>
    <w:rsid w:val="00124B9B"/>
    <w:rsid w:val="00124C8A"/>
    <w:rsid w:val="00127427"/>
    <w:rsid w:val="00127A4C"/>
    <w:rsid w:val="00131FE4"/>
    <w:rsid w:val="00133A26"/>
    <w:rsid w:val="0013507B"/>
    <w:rsid w:val="00140CA5"/>
    <w:rsid w:val="00144204"/>
    <w:rsid w:val="00144858"/>
    <w:rsid w:val="00144BB6"/>
    <w:rsid w:val="00145148"/>
    <w:rsid w:val="00145815"/>
    <w:rsid w:val="00145C51"/>
    <w:rsid w:val="00145D3A"/>
    <w:rsid w:val="00147D8B"/>
    <w:rsid w:val="00151997"/>
    <w:rsid w:val="00154336"/>
    <w:rsid w:val="00155063"/>
    <w:rsid w:val="00157B81"/>
    <w:rsid w:val="00161056"/>
    <w:rsid w:val="00161D4F"/>
    <w:rsid w:val="0016652C"/>
    <w:rsid w:val="00166924"/>
    <w:rsid w:val="00172163"/>
    <w:rsid w:val="00172EFE"/>
    <w:rsid w:val="00174183"/>
    <w:rsid w:val="00174ADD"/>
    <w:rsid w:val="00174DA7"/>
    <w:rsid w:val="001778AE"/>
    <w:rsid w:val="00182BCB"/>
    <w:rsid w:val="00184BD6"/>
    <w:rsid w:val="00186E44"/>
    <w:rsid w:val="0018748C"/>
    <w:rsid w:val="00187505"/>
    <w:rsid w:val="00190DCC"/>
    <w:rsid w:val="001947B3"/>
    <w:rsid w:val="00194D01"/>
    <w:rsid w:val="001959A6"/>
    <w:rsid w:val="001A26C2"/>
    <w:rsid w:val="001A3DB9"/>
    <w:rsid w:val="001A427E"/>
    <w:rsid w:val="001A6648"/>
    <w:rsid w:val="001B0D21"/>
    <w:rsid w:val="001B1B25"/>
    <w:rsid w:val="001B3FAB"/>
    <w:rsid w:val="001B54EA"/>
    <w:rsid w:val="001C059C"/>
    <w:rsid w:val="001C2492"/>
    <w:rsid w:val="001C2DA3"/>
    <w:rsid w:val="001C4B2E"/>
    <w:rsid w:val="001C668C"/>
    <w:rsid w:val="001C6F97"/>
    <w:rsid w:val="001D0CAF"/>
    <w:rsid w:val="001D3B17"/>
    <w:rsid w:val="001D7576"/>
    <w:rsid w:val="001D7F78"/>
    <w:rsid w:val="001E1502"/>
    <w:rsid w:val="001E3086"/>
    <w:rsid w:val="001E4242"/>
    <w:rsid w:val="001E4AAB"/>
    <w:rsid w:val="001E7220"/>
    <w:rsid w:val="001F2A70"/>
    <w:rsid w:val="001F2F78"/>
    <w:rsid w:val="001F530F"/>
    <w:rsid w:val="001F7FAA"/>
    <w:rsid w:val="00203A8D"/>
    <w:rsid w:val="00203C77"/>
    <w:rsid w:val="00205C2D"/>
    <w:rsid w:val="00210C8E"/>
    <w:rsid w:val="002123B3"/>
    <w:rsid w:val="0021286B"/>
    <w:rsid w:val="00220992"/>
    <w:rsid w:val="002256ED"/>
    <w:rsid w:val="00227BDF"/>
    <w:rsid w:val="00230BDF"/>
    <w:rsid w:val="00232C34"/>
    <w:rsid w:val="0024187B"/>
    <w:rsid w:val="00246B05"/>
    <w:rsid w:val="0025084A"/>
    <w:rsid w:val="00251171"/>
    <w:rsid w:val="00257168"/>
    <w:rsid w:val="00262FFF"/>
    <w:rsid w:val="00263C33"/>
    <w:rsid w:val="002642B3"/>
    <w:rsid w:val="002670F7"/>
    <w:rsid w:val="0027012F"/>
    <w:rsid w:val="00270B44"/>
    <w:rsid w:val="002729D5"/>
    <w:rsid w:val="00274C90"/>
    <w:rsid w:val="002812ED"/>
    <w:rsid w:val="002814B2"/>
    <w:rsid w:val="0028212E"/>
    <w:rsid w:val="002843EF"/>
    <w:rsid w:val="00285E1F"/>
    <w:rsid w:val="002875F7"/>
    <w:rsid w:val="0028798F"/>
    <w:rsid w:val="00294709"/>
    <w:rsid w:val="00294D4E"/>
    <w:rsid w:val="00295333"/>
    <w:rsid w:val="0029586B"/>
    <w:rsid w:val="002A091B"/>
    <w:rsid w:val="002A33C9"/>
    <w:rsid w:val="002A35E3"/>
    <w:rsid w:val="002A49BC"/>
    <w:rsid w:val="002A62E7"/>
    <w:rsid w:val="002A70A4"/>
    <w:rsid w:val="002A715E"/>
    <w:rsid w:val="002B16F3"/>
    <w:rsid w:val="002B33CB"/>
    <w:rsid w:val="002B4D67"/>
    <w:rsid w:val="002B5242"/>
    <w:rsid w:val="002B61B7"/>
    <w:rsid w:val="002C141C"/>
    <w:rsid w:val="002C156B"/>
    <w:rsid w:val="002C427E"/>
    <w:rsid w:val="002C6ED2"/>
    <w:rsid w:val="002D1B9E"/>
    <w:rsid w:val="002D306D"/>
    <w:rsid w:val="002D69EB"/>
    <w:rsid w:val="002D6ACD"/>
    <w:rsid w:val="002D6FD4"/>
    <w:rsid w:val="002D7214"/>
    <w:rsid w:val="002E1524"/>
    <w:rsid w:val="002E3864"/>
    <w:rsid w:val="002E5BF3"/>
    <w:rsid w:val="002E72D6"/>
    <w:rsid w:val="002E799F"/>
    <w:rsid w:val="002F1EBC"/>
    <w:rsid w:val="002F2B22"/>
    <w:rsid w:val="002F3451"/>
    <w:rsid w:val="002F48DC"/>
    <w:rsid w:val="00300E9B"/>
    <w:rsid w:val="00306366"/>
    <w:rsid w:val="00311320"/>
    <w:rsid w:val="003117EB"/>
    <w:rsid w:val="00316735"/>
    <w:rsid w:val="00321CFF"/>
    <w:rsid w:val="003225FA"/>
    <w:rsid w:val="0032263E"/>
    <w:rsid w:val="0032392C"/>
    <w:rsid w:val="003239AC"/>
    <w:rsid w:val="003254D6"/>
    <w:rsid w:val="003307D5"/>
    <w:rsid w:val="00330E11"/>
    <w:rsid w:val="00332B9E"/>
    <w:rsid w:val="00332F66"/>
    <w:rsid w:val="003332C8"/>
    <w:rsid w:val="003337F9"/>
    <w:rsid w:val="003356BE"/>
    <w:rsid w:val="003364C7"/>
    <w:rsid w:val="0033685D"/>
    <w:rsid w:val="00336E0A"/>
    <w:rsid w:val="003433E2"/>
    <w:rsid w:val="0034449A"/>
    <w:rsid w:val="0034704E"/>
    <w:rsid w:val="003472F1"/>
    <w:rsid w:val="00347E0B"/>
    <w:rsid w:val="003519F0"/>
    <w:rsid w:val="00351EB9"/>
    <w:rsid w:val="003520BD"/>
    <w:rsid w:val="00355188"/>
    <w:rsid w:val="00356B08"/>
    <w:rsid w:val="00361EB8"/>
    <w:rsid w:val="00363B76"/>
    <w:rsid w:val="0036608B"/>
    <w:rsid w:val="00371624"/>
    <w:rsid w:val="003728AD"/>
    <w:rsid w:val="00375068"/>
    <w:rsid w:val="003777B3"/>
    <w:rsid w:val="00386691"/>
    <w:rsid w:val="00390728"/>
    <w:rsid w:val="0039161B"/>
    <w:rsid w:val="00391755"/>
    <w:rsid w:val="0039478C"/>
    <w:rsid w:val="003A37BA"/>
    <w:rsid w:val="003A3883"/>
    <w:rsid w:val="003A3F23"/>
    <w:rsid w:val="003A4126"/>
    <w:rsid w:val="003A5AE3"/>
    <w:rsid w:val="003A6A08"/>
    <w:rsid w:val="003B00A7"/>
    <w:rsid w:val="003B0568"/>
    <w:rsid w:val="003B0FC9"/>
    <w:rsid w:val="003B2C8D"/>
    <w:rsid w:val="003B3C2F"/>
    <w:rsid w:val="003B3D0E"/>
    <w:rsid w:val="003B5B08"/>
    <w:rsid w:val="003B6486"/>
    <w:rsid w:val="003B699D"/>
    <w:rsid w:val="003C260B"/>
    <w:rsid w:val="003C3BCF"/>
    <w:rsid w:val="003C406F"/>
    <w:rsid w:val="003C4E87"/>
    <w:rsid w:val="003C6D94"/>
    <w:rsid w:val="003D4A37"/>
    <w:rsid w:val="003E2153"/>
    <w:rsid w:val="003E2E26"/>
    <w:rsid w:val="003E370B"/>
    <w:rsid w:val="003E3FC9"/>
    <w:rsid w:val="003E41DF"/>
    <w:rsid w:val="003E4A86"/>
    <w:rsid w:val="003E4F62"/>
    <w:rsid w:val="003E5562"/>
    <w:rsid w:val="003E58C5"/>
    <w:rsid w:val="003E693A"/>
    <w:rsid w:val="003F4A2E"/>
    <w:rsid w:val="003F5D9E"/>
    <w:rsid w:val="00403333"/>
    <w:rsid w:val="00405315"/>
    <w:rsid w:val="00411386"/>
    <w:rsid w:val="00411578"/>
    <w:rsid w:val="004130AC"/>
    <w:rsid w:val="00417633"/>
    <w:rsid w:val="00420DC3"/>
    <w:rsid w:val="00423C24"/>
    <w:rsid w:val="004242F7"/>
    <w:rsid w:val="00425C8D"/>
    <w:rsid w:val="00427EBD"/>
    <w:rsid w:val="0043311D"/>
    <w:rsid w:val="004335D2"/>
    <w:rsid w:val="0043660E"/>
    <w:rsid w:val="00436D30"/>
    <w:rsid w:val="00441F2A"/>
    <w:rsid w:val="0044341F"/>
    <w:rsid w:val="004439F0"/>
    <w:rsid w:val="004451CE"/>
    <w:rsid w:val="004461E3"/>
    <w:rsid w:val="00450E91"/>
    <w:rsid w:val="004552F2"/>
    <w:rsid w:val="004562F0"/>
    <w:rsid w:val="0045638A"/>
    <w:rsid w:val="004563A6"/>
    <w:rsid w:val="00456819"/>
    <w:rsid w:val="00456849"/>
    <w:rsid w:val="0045734C"/>
    <w:rsid w:val="00465E97"/>
    <w:rsid w:val="00466C7E"/>
    <w:rsid w:val="00466EBF"/>
    <w:rsid w:val="0046787B"/>
    <w:rsid w:val="00467A62"/>
    <w:rsid w:val="00471BAF"/>
    <w:rsid w:val="004730E4"/>
    <w:rsid w:val="00481889"/>
    <w:rsid w:val="00484D1F"/>
    <w:rsid w:val="00486095"/>
    <w:rsid w:val="00486E58"/>
    <w:rsid w:val="00487998"/>
    <w:rsid w:val="00487FEB"/>
    <w:rsid w:val="00490827"/>
    <w:rsid w:val="004912AD"/>
    <w:rsid w:val="00493090"/>
    <w:rsid w:val="004A08A5"/>
    <w:rsid w:val="004A57FC"/>
    <w:rsid w:val="004A5D61"/>
    <w:rsid w:val="004A77C2"/>
    <w:rsid w:val="004B170F"/>
    <w:rsid w:val="004C1000"/>
    <w:rsid w:val="004C11A7"/>
    <w:rsid w:val="004C3EAA"/>
    <w:rsid w:val="004C5805"/>
    <w:rsid w:val="004D0462"/>
    <w:rsid w:val="004D1C86"/>
    <w:rsid w:val="004D594F"/>
    <w:rsid w:val="004E5C95"/>
    <w:rsid w:val="004E5DAA"/>
    <w:rsid w:val="004E654B"/>
    <w:rsid w:val="004E720A"/>
    <w:rsid w:val="004F10E1"/>
    <w:rsid w:val="004F30E3"/>
    <w:rsid w:val="004F37D0"/>
    <w:rsid w:val="004F48E1"/>
    <w:rsid w:val="004F538D"/>
    <w:rsid w:val="004F598B"/>
    <w:rsid w:val="004F62B1"/>
    <w:rsid w:val="004F6A6D"/>
    <w:rsid w:val="00501446"/>
    <w:rsid w:val="005027DC"/>
    <w:rsid w:val="005069B0"/>
    <w:rsid w:val="00510108"/>
    <w:rsid w:val="005117C4"/>
    <w:rsid w:val="00512EED"/>
    <w:rsid w:val="0051367D"/>
    <w:rsid w:val="0051586F"/>
    <w:rsid w:val="0052058C"/>
    <w:rsid w:val="0052093F"/>
    <w:rsid w:val="00523E03"/>
    <w:rsid w:val="00524700"/>
    <w:rsid w:val="005252F2"/>
    <w:rsid w:val="00526E3F"/>
    <w:rsid w:val="0053018E"/>
    <w:rsid w:val="005313FF"/>
    <w:rsid w:val="0053549E"/>
    <w:rsid w:val="00535CCB"/>
    <w:rsid w:val="00536F4B"/>
    <w:rsid w:val="00543976"/>
    <w:rsid w:val="00545971"/>
    <w:rsid w:val="005465AF"/>
    <w:rsid w:val="00551543"/>
    <w:rsid w:val="00564531"/>
    <w:rsid w:val="00567083"/>
    <w:rsid w:val="005730F5"/>
    <w:rsid w:val="005741F1"/>
    <w:rsid w:val="00583B28"/>
    <w:rsid w:val="00593B91"/>
    <w:rsid w:val="00593EFF"/>
    <w:rsid w:val="00597F45"/>
    <w:rsid w:val="005A2DD3"/>
    <w:rsid w:val="005A308D"/>
    <w:rsid w:val="005A341C"/>
    <w:rsid w:val="005A5BC5"/>
    <w:rsid w:val="005B1322"/>
    <w:rsid w:val="005B5A83"/>
    <w:rsid w:val="005B6106"/>
    <w:rsid w:val="005C2136"/>
    <w:rsid w:val="005C537A"/>
    <w:rsid w:val="005D113C"/>
    <w:rsid w:val="005D2E45"/>
    <w:rsid w:val="005D36CF"/>
    <w:rsid w:val="005D5421"/>
    <w:rsid w:val="005E053A"/>
    <w:rsid w:val="005E0FA9"/>
    <w:rsid w:val="005E287F"/>
    <w:rsid w:val="005E381E"/>
    <w:rsid w:val="005E4E4E"/>
    <w:rsid w:val="005E599C"/>
    <w:rsid w:val="005E5B3C"/>
    <w:rsid w:val="005E6D27"/>
    <w:rsid w:val="005F0199"/>
    <w:rsid w:val="005F09F0"/>
    <w:rsid w:val="005F4FBB"/>
    <w:rsid w:val="00601EA4"/>
    <w:rsid w:val="00604B93"/>
    <w:rsid w:val="00605C55"/>
    <w:rsid w:val="00610D7B"/>
    <w:rsid w:val="00612037"/>
    <w:rsid w:val="00613C47"/>
    <w:rsid w:val="006142E7"/>
    <w:rsid w:val="00616476"/>
    <w:rsid w:val="00617889"/>
    <w:rsid w:val="0062024D"/>
    <w:rsid w:val="00620773"/>
    <w:rsid w:val="00620B46"/>
    <w:rsid w:val="00622F0A"/>
    <w:rsid w:val="00623275"/>
    <w:rsid w:val="00627EB4"/>
    <w:rsid w:val="00633439"/>
    <w:rsid w:val="00634124"/>
    <w:rsid w:val="00635F70"/>
    <w:rsid w:val="00637E30"/>
    <w:rsid w:val="006430B7"/>
    <w:rsid w:val="0064664B"/>
    <w:rsid w:val="00652CEA"/>
    <w:rsid w:val="00661A51"/>
    <w:rsid w:val="006634EC"/>
    <w:rsid w:val="00670D66"/>
    <w:rsid w:val="0067405B"/>
    <w:rsid w:val="00676ED9"/>
    <w:rsid w:val="00680E95"/>
    <w:rsid w:val="00681189"/>
    <w:rsid w:val="00681B4C"/>
    <w:rsid w:val="00683402"/>
    <w:rsid w:val="00690CD2"/>
    <w:rsid w:val="006918DD"/>
    <w:rsid w:val="006924D8"/>
    <w:rsid w:val="00695AA2"/>
    <w:rsid w:val="00697D27"/>
    <w:rsid w:val="00697EC1"/>
    <w:rsid w:val="006B19BF"/>
    <w:rsid w:val="006B37BC"/>
    <w:rsid w:val="006B39C4"/>
    <w:rsid w:val="006B56D5"/>
    <w:rsid w:val="006B623B"/>
    <w:rsid w:val="006B6F78"/>
    <w:rsid w:val="006C1C05"/>
    <w:rsid w:val="006C3E46"/>
    <w:rsid w:val="006C41C2"/>
    <w:rsid w:val="006C515D"/>
    <w:rsid w:val="006D0420"/>
    <w:rsid w:val="006D05A3"/>
    <w:rsid w:val="006D1158"/>
    <w:rsid w:val="006D1DCD"/>
    <w:rsid w:val="006D2A02"/>
    <w:rsid w:val="006D46AB"/>
    <w:rsid w:val="006E2673"/>
    <w:rsid w:val="006E59CB"/>
    <w:rsid w:val="006E6B04"/>
    <w:rsid w:val="006F0BB7"/>
    <w:rsid w:val="006F21C8"/>
    <w:rsid w:val="006F2708"/>
    <w:rsid w:val="006F27E5"/>
    <w:rsid w:val="006F29B8"/>
    <w:rsid w:val="00700E03"/>
    <w:rsid w:val="00705490"/>
    <w:rsid w:val="00706E60"/>
    <w:rsid w:val="00710744"/>
    <w:rsid w:val="0071081E"/>
    <w:rsid w:val="00711B69"/>
    <w:rsid w:val="00711BCB"/>
    <w:rsid w:val="007225AE"/>
    <w:rsid w:val="0072303E"/>
    <w:rsid w:val="007252D4"/>
    <w:rsid w:val="00725487"/>
    <w:rsid w:val="0073228F"/>
    <w:rsid w:val="00734936"/>
    <w:rsid w:val="00735316"/>
    <w:rsid w:val="007412EA"/>
    <w:rsid w:val="00745F93"/>
    <w:rsid w:val="0074615D"/>
    <w:rsid w:val="0074677F"/>
    <w:rsid w:val="0075245D"/>
    <w:rsid w:val="0075335B"/>
    <w:rsid w:val="0075386F"/>
    <w:rsid w:val="007547DF"/>
    <w:rsid w:val="00754971"/>
    <w:rsid w:val="00755467"/>
    <w:rsid w:val="00755EAD"/>
    <w:rsid w:val="007571F1"/>
    <w:rsid w:val="007604D2"/>
    <w:rsid w:val="007621DA"/>
    <w:rsid w:val="007645A0"/>
    <w:rsid w:val="007668FC"/>
    <w:rsid w:val="00772C30"/>
    <w:rsid w:val="0077339F"/>
    <w:rsid w:val="00775156"/>
    <w:rsid w:val="00775359"/>
    <w:rsid w:val="00776813"/>
    <w:rsid w:val="00777292"/>
    <w:rsid w:val="00777C0B"/>
    <w:rsid w:val="0078199A"/>
    <w:rsid w:val="007838DD"/>
    <w:rsid w:val="00783EBE"/>
    <w:rsid w:val="0078530C"/>
    <w:rsid w:val="00794B74"/>
    <w:rsid w:val="00795004"/>
    <w:rsid w:val="00796EE0"/>
    <w:rsid w:val="00797B0D"/>
    <w:rsid w:val="007A1760"/>
    <w:rsid w:val="007A3146"/>
    <w:rsid w:val="007A3F9D"/>
    <w:rsid w:val="007A4866"/>
    <w:rsid w:val="007A4CF1"/>
    <w:rsid w:val="007B10B1"/>
    <w:rsid w:val="007B3493"/>
    <w:rsid w:val="007B3DF2"/>
    <w:rsid w:val="007B6976"/>
    <w:rsid w:val="007C0DC1"/>
    <w:rsid w:val="007C25D7"/>
    <w:rsid w:val="007C3480"/>
    <w:rsid w:val="007D3BCC"/>
    <w:rsid w:val="007D4E1D"/>
    <w:rsid w:val="007D4F37"/>
    <w:rsid w:val="007D7971"/>
    <w:rsid w:val="007E1533"/>
    <w:rsid w:val="007E219B"/>
    <w:rsid w:val="007E6351"/>
    <w:rsid w:val="007E7EDB"/>
    <w:rsid w:val="007F1D70"/>
    <w:rsid w:val="007F3144"/>
    <w:rsid w:val="007F3CBB"/>
    <w:rsid w:val="007F4733"/>
    <w:rsid w:val="007F528E"/>
    <w:rsid w:val="007F53E3"/>
    <w:rsid w:val="007F6D8B"/>
    <w:rsid w:val="007F7A53"/>
    <w:rsid w:val="00804964"/>
    <w:rsid w:val="008072D7"/>
    <w:rsid w:val="0081099D"/>
    <w:rsid w:val="00811B5C"/>
    <w:rsid w:val="00814248"/>
    <w:rsid w:val="00815A80"/>
    <w:rsid w:val="00816D67"/>
    <w:rsid w:val="00817BF7"/>
    <w:rsid w:val="00820420"/>
    <w:rsid w:val="00820DB0"/>
    <w:rsid w:val="0082193F"/>
    <w:rsid w:val="008229C3"/>
    <w:rsid w:val="008238C2"/>
    <w:rsid w:val="0082495E"/>
    <w:rsid w:val="00825D26"/>
    <w:rsid w:val="00826111"/>
    <w:rsid w:val="00826FDA"/>
    <w:rsid w:val="008339CD"/>
    <w:rsid w:val="0083596F"/>
    <w:rsid w:val="008359D6"/>
    <w:rsid w:val="008427D5"/>
    <w:rsid w:val="008435AC"/>
    <w:rsid w:val="0084651D"/>
    <w:rsid w:val="008476AA"/>
    <w:rsid w:val="008478F3"/>
    <w:rsid w:val="008603E7"/>
    <w:rsid w:val="00860ADB"/>
    <w:rsid w:val="008614DF"/>
    <w:rsid w:val="00864F68"/>
    <w:rsid w:val="008661CF"/>
    <w:rsid w:val="008674D9"/>
    <w:rsid w:val="00867969"/>
    <w:rsid w:val="008705DE"/>
    <w:rsid w:val="0087089C"/>
    <w:rsid w:val="008722D0"/>
    <w:rsid w:val="008724FC"/>
    <w:rsid w:val="00874E3A"/>
    <w:rsid w:val="00880293"/>
    <w:rsid w:val="0088773C"/>
    <w:rsid w:val="00890CB5"/>
    <w:rsid w:val="008917E0"/>
    <w:rsid w:val="00897764"/>
    <w:rsid w:val="008A109E"/>
    <w:rsid w:val="008A16B1"/>
    <w:rsid w:val="008A4374"/>
    <w:rsid w:val="008A4BCA"/>
    <w:rsid w:val="008A5412"/>
    <w:rsid w:val="008A5927"/>
    <w:rsid w:val="008A6C6F"/>
    <w:rsid w:val="008B14AC"/>
    <w:rsid w:val="008B3A54"/>
    <w:rsid w:val="008B64D7"/>
    <w:rsid w:val="008B6BC7"/>
    <w:rsid w:val="008C0176"/>
    <w:rsid w:val="008C032A"/>
    <w:rsid w:val="008C2AEC"/>
    <w:rsid w:val="008C41BF"/>
    <w:rsid w:val="008D5472"/>
    <w:rsid w:val="008D54E4"/>
    <w:rsid w:val="008E04C6"/>
    <w:rsid w:val="008E201F"/>
    <w:rsid w:val="008E2767"/>
    <w:rsid w:val="008E58FC"/>
    <w:rsid w:val="008E6286"/>
    <w:rsid w:val="008E7EAB"/>
    <w:rsid w:val="008F039D"/>
    <w:rsid w:val="008F18BE"/>
    <w:rsid w:val="008F26F0"/>
    <w:rsid w:val="008F364F"/>
    <w:rsid w:val="008F4A7E"/>
    <w:rsid w:val="008F6216"/>
    <w:rsid w:val="00900336"/>
    <w:rsid w:val="00903C42"/>
    <w:rsid w:val="00903E11"/>
    <w:rsid w:val="00905B5D"/>
    <w:rsid w:val="00906A2C"/>
    <w:rsid w:val="0090789E"/>
    <w:rsid w:val="0091022E"/>
    <w:rsid w:val="00910E03"/>
    <w:rsid w:val="00913FA3"/>
    <w:rsid w:val="009144D0"/>
    <w:rsid w:val="009154EA"/>
    <w:rsid w:val="009157FC"/>
    <w:rsid w:val="00921997"/>
    <w:rsid w:val="00921B1C"/>
    <w:rsid w:val="00922979"/>
    <w:rsid w:val="009242BE"/>
    <w:rsid w:val="00925CD4"/>
    <w:rsid w:val="00926B38"/>
    <w:rsid w:val="009278B7"/>
    <w:rsid w:val="00932F5D"/>
    <w:rsid w:val="0093454D"/>
    <w:rsid w:val="00934B5A"/>
    <w:rsid w:val="00935035"/>
    <w:rsid w:val="00936AF0"/>
    <w:rsid w:val="0093751A"/>
    <w:rsid w:val="00942974"/>
    <w:rsid w:val="009448A8"/>
    <w:rsid w:val="00945D95"/>
    <w:rsid w:val="00947882"/>
    <w:rsid w:val="00947B57"/>
    <w:rsid w:val="00950D02"/>
    <w:rsid w:val="00953AC1"/>
    <w:rsid w:val="00960A7F"/>
    <w:rsid w:val="00961964"/>
    <w:rsid w:val="00962291"/>
    <w:rsid w:val="009627BE"/>
    <w:rsid w:val="00967CE1"/>
    <w:rsid w:val="00967EC5"/>
    <w:rsid w:val="00970985"/>
    <w:rsid w:val="009713A8"/>
    <w:rsid w:val="0097394D"/>
    <w:rsid w:val="00975B1E"/>
    <w:rsid w:val="00977891"/>
    <w:rsid w:val="00977A49"/>
    <w:rsid w:val="0098053C"/>
    <w:rsid w:val="00982202"/>
    <w:rsid w:val="0098358A"/>
    <w:rsid w:val="00983FD1"/>
    <w:rsid w:val="009871DC"/>
    <w:rsid w:val="009876BC"/>
    <w:rsid w:val="0099482B"/>
    <w:rsid w:val="00996E34"/>
    <w:rsid w:val="009A0584"/>
    <w:rsid w:val="009A136C"/>
    <w:rsid w:val="009A1551"/>
    <w:rsid w:val="009A46B8"/>
    <w:rsid w:val="009B0E2B"/>
    <w:rsid w:val="009B570D"/>
    <w:rsid w:val="009C20E9"/>
    <w:rsid w:val="009C25BD"/>
    <w:rsid w:val="009C43F7"/>
    <w:rsid w:val="009C478D"/>
    <w:rsid w:val="009C57BD"/>
    <w:rsid w:val="009C58D5"/>
    <w:rsid w:val="009C68F2"/>
    <w:rsid w:val="009C7297"/>
    <w:rsid w:val="009D0DEC"/>
    <w:rsid w:val="009D3CB0"/>
    <w:rsid w:val="009D771E"/>
    <w:rsid w:val="009E11B9"/>
    <w:rsid w:val="009E1D0E"/>
    <w:rsid w:val="009E26AB"/>
    <w:rsid w:val="009F43A9"/>
    <w:rsid w:val="009F5437"/>
    <w:rsid w:val="009F6590"/>
    <w:rsid w:val="00A0180B"/>
    <w:rsid w:val="00A06CD3"/>
    <w:rsid w:val="00A0778C"/>
    <w:rsid w:val="00A07BE2"/>
    <w:rsid w:val="00A10877"/>
    <w:rsid w:val="00A10FD0"/>
    <w:rsid w:val="00A13A3D"/>
    <w:rsid w:val="00A13E47"/>
    <w:rsid w:val="00A14804"/>
    <w:rsid w:val="00A149A5"/>
    <w:rsid w:val="00A262FE"/>
    <w:rsid w:val="00A26988"/>
    <w:rsid w:val="00A26CCE"/>
    <w:rsid w:val="00A3187A"/>
    <w:rsid w:val="00A33376"/>
    <w:rsid w:val="00A42B3C"/>
    <w:rsid w:val="00A46D8A"/>
    <w:rsid w:val="00A47E3F"/>
    <w:rsid w:val="00A50FBB"/>
    <w:rsid w:val="00A514BB"/>
    <w:rsid w:val="00A51F88"/>
    <w:rsid w:val="00A54FB8"/>
    <w:rsid w:val="00A5600A"/>
    <w:rsid w:val="00A63AE0"/>
    <w:rsid w:val="00A64B4F"/>
    <w:rsid w:val="00A6710B"/>
    <w:rsid w:val="00A67517"/>
    <w:rsid w:val="00A67FE3"/>
    <w:rsid w:val="00A72244"/>
    <w:rsid w:val="00A73187"/>
    <w:rsid w:val="00A731E9"/>
    <w:rsid w:val="00A74FBA"/>
    <w:rsid w:val="00A75F7D"/>
    <w:rsid w:val="00A76D8A"/>
    <w:rsid w:val="00A77DD2"/>
    <w:rsid w:val="00A81082"/>
    <w:rsid w:val="00A86E79"/>
    <w:rsid w:val="00A90162"/>
    <w:rsid w:val="00A902F6"/>
    <w:rsid w:val="00A9093D"/>
    <w:rsid w:val="00A91D98"/>
    <w:rsid w:val="00A924DD"/>
    <w:rsid w:val="00A94B23"/>
    <w:rsid w:val="00A958DE"/>
    <w:rsid w:val="00A95F22"/>
    <w:rsid w:val="00A96322"/>
    <w:rsid w:val="00AA063A"/>
    <w:rsid w:val="00AA096A"/>
    <w:rsid w:val="00AA303C"/>
    <w:rsid w:val="00AA36E9"/>
    <w:rsid w:val="00AA5652"/>
    <w:rsid w:val="00AB11C9"/>
    <w:rsid w:val="00AB7C64"/>
    <w:rsid w:val="00AC0A38"/>
    <w:rsid w:val="00AC1C07"/>
    <w:rsid w:val="00AC376F"/>
    <w:rsid w:val="00AC76B8"/>
    <w:rsid w:val="00AC7A3D"/>
    <w:rsid w:val="00AD0304"/>
    <w:rsid w:val="00AD361C"/>
    <w:rsid w:val="00AD42BB"/>
    <w:rsid w:val="00AD5215"/>
    <w:rsid w:val="00AE3AF5"/>
    <w:rsid w:val="00AE4590"/>
    <w:rsid w:val="00AF4439"/>
    <w:rsid w:val="00B03E43"/>
    <w:rsid w:val="00B062D8"/>
    <w:rsid w:val="00B06463"/>
    <w:rsid w:val="00B064A7"/>
    <w:rsid w:val="00B06E2A"/>
    <w:rsid w:val="00B15C8C"/>
    <w:rsid w:val="00B16C41"/>
    <w:rsid w:val="00B204F8"/>
    <w:rsid w:val="00B255F4"/>
    <w:rsid w:val="00B2673E"/>
    <w:rsid w:val="00B33D54"/>
    <w:rsid w:val="00B34310"/>
    <w:rsid w:val="00B357DE"/>
    <w:rsid w:val="00B37386"/>
    <w:rsid w:val="00B37F2F"/>
    <w:rsid w:val="00B4049E"/>
    <w:rsid w:val="00B40D9D"/>
    <w:rsid w:val="00B42DEC"/>
    <w:rsid w:val="00B43748"/>
    <w:rsid w:val="00B440E6"/>
    <w:rsid w:val="00B441C2"/>
    <w:rsid w:val="00B45E0B"/>
    <w:rsid w:val="00B47B5B"/>
    <w:rsid w:val="00B47DD4"/>
    <w:rsid w:val="00B50D8A"/>
    <w:rsid w:val="00B52826"/>
    <w:rsid w:val="00B52BAE"/>
    <w:rsid w:val="00B52EA1"/>
    <w:rsid w:val="00B550C7"/>
    <w:rsid w:val="00B60B2C"/>
    <w:rsid w:val="00B638EB"/>
    <w:rsid w:val="00B6440C"/>
    <w:rsid w:val="00B7158E"/>
    <w:rsid w:val="00B73E61"/>
    <w:rsid w:val="00B76EBE"/>
    <w:rsid w:val="00B814E7"/>
    <w:rsid w:val="00B825D1"/>
    <w:rsid w:val="00B86B8A"/>
    <w:rsid w:val="00B86E3A"/>
    <w:rsid w:val="00B87903"/>
    <w:rsid w:val="00B87A46"/>
    <w:rsid w:val="00B87FF6"/>
    <w:rsid w:val="00B9063A"/>
    <w:rsid w:val="00B9071C"/>
    <w:rsid w:val="00B929E1"/>
    <w:rsid w:val="00B9467E"/>
    <w:rsid w:val="00B9535F"/>
    <w:rsid w:val="00BA1B32"/>
    <w:rsid w:val="00BA4FDE"/>
    <w:rsid w:val="00BA530A"/>
    <w:rsid w:val="00BA7A88"/>
    <w:rsid w:val="00BB3C20"/>
    <w:rsid w:val="00BB6A87"/>
    <w:rsid w:val="00BB761D"/>
    <w:rsid w:val="00BC4E6B"/>
    <w:rsid w:val="00BC58B5"/>
    <w:rsid w:val="00BC62ED"/>
    <w:rsid w:val="00BD4EBB"/>
    <w:rsid w:val="00BD7FB8"/>
    <w:rsid w:val="00BE1621"/>
    <w:rsid w:val="00BE1A22"/>
    <w:rsid w:val="00BE2AE7"/>
    <w:rsid w:val="00BE5CAA"/>
    <w:rsid w:val="00BF3DCF"/>
    <w:rsid w:val="00BF457D"/>
    <w:rsid w:val="00BF5103"/>
    <w:rsid w:val="00BF7FDE"/>
    <w:rsid w:val="00C003DB"/>
    <w:rsid w:val="00C00928"/>
    <w:rsid w:val="00C0120D"/>
    <w:rsid w:val="00C04D4F"/>
    <w:rsid w:val="00C05BDF"/>
    <w:rsid w:val="00C07E4C"/>
    <w:rsid w:val="00C1081F"/>
    <w:rsid w:val="00C109B3"/>
    <w:rsid w:val="00C1212F"/>
    <w:rsid w:val="00C12608"/>
    <w:rsid w:val="00C130E8"/>
    <w:rsid w:val="00C1365A"/>
    <w:rsid w:val="00C16512"/>
    <w:rsid w:val="00C16EC2"/>
    <w:rsid w:val="00C177A9"/>
    <w:rsid w:val="00C2171D"/>
    <w:rsid w:val="00C22878"/>
    <w:rsid w:val="00C24869"/>
    <w:rsid w:val="00C26644"/>
    <w:rsid w:val="00C30FFF"/>
    <w:rsid w:val="00C3578C"/>
    <w:rsid w:val="00C411D4"/>
    <w:rsid w:val="00C441F5"/>
    <w:rsid w:val="00C444AC"/>
    <w:rsid w:val="00C44EB0"/>
    <w:rsid w:val="00C456EB"/>
    <w:rsid w:val="00C46FEA"/>
    <w:rsid w:val="00C510F7"/>
    <w:rsid w:val="00C514C2"/>
    <w:rsid w:val="00C51F87"/>
    <w:rsid w:val="00C57172"/>
    <w:rsid w:val="00C60137"/>
    <w:rsid w:val="00C62B7E"/>
    <w:rsid w:val="00C642FE"/>
    <w:rsid w:val="00C6504F"/>
    <w:rsid w:val="00C65F98"/>
    <w:rsid w:val="00C7179C"/>
    <w:rsid w:val="00C72C8A"/>
    <w:rsid w:val="00C7406B"/>
    <w:rsid w:val="00C740C8"/>
    <w:rsid w:val="00C76CB4"/>
    <w:rsid w:val="00C778BC"/>
    <w:rsid w:val="00C77E94"/>
    <w:rsid w:val="00C815AA"/>
    <w:rsid w:val="00C83D40"/>
    <w:rsid w:val="00C92291"/>
    <w:rsid w:val="00C94738"/>
    <w:rsid w:val="00C9697C"/>
    <w:rsid w:val="00C96AD4"/>
    <w:rsid w:val="00CA2B70"/>
    <w:rsid w:val="00CA5791"/>
    <w:rsid w:val="00CB1B99"/>
    <w:rsid w:val="00CB7B35"/>
    <w:rsid w:val="00CC2E64"/>
    <w:rsid w:val="00CC365D"/>
    <w:rsid w:val="00CC51DA"/>
    <w:rsid w:val="00CC6AC5"/>
    <w:rsid w:val="00CD12EC"/>
    <w:rsid w:val="00CD1AEB"/>
    <w:rsid w:val="00CD2958"/>
    <w:rsid w:val="00CD374C"/>
    <w:rsid w:val="00CD38DB"/>
    <w:rsid w:val="00CD39C6"/>
    <w:rsid w:val="00CD67DF"/>
    <w:rsid w:val="00CD7D78"/>
    <w:rsid w:val="00CE2939"/>
    <w:rsid w:val="00CE348E"/>
    <w:rsid w:val="00CE4375"/>
    <w:rsid w:val="00CE481F"/>
    <w:rsid w:val="00CE5A9B"/>
    <w:rsid w:val="00CE5E45"/>
    <w:rsid w:val="00CE6DAC"/>
    <w:rsid w:val="00CE7E8E"/>
    <w:rsid w:val="00CF1B15"/>
    <w:rsid w:val="00CF3CE4"/>
    <w:rsid w:val="00CF7FF0"/>
    <w:rsid w:val="00D00A34"/>
    <w:rsid w:val="00D01340"/>
    <w:rsid w:val="00D03D2D"/>
    <w:rsid w:val="00D0699F"/>
    <w:rsid w:val="00D06F22"/>
    <w:rsid w:val="00D07BEA"/>
    <w:rsid w:val="00D116BD"/>
    <w:rsid w:val="00D14589"/>
    <w:rsid w:val="00D14FEE"/>
    <w:rsid w:val="00D209C1"/>
    <w:rsid w:val="00D223B8"/>
    <w:rsid w:val="00D26521"/>
    <w:rsid w:val="00D30056"/>
    <w:rsid w:val="00D306E8"/>
    <w:rsid w:val="00D30E21"/>
    <w:rsid w:val="00D3450D"/>
    <w:rsid w:val="00D370A3"/>
    <w:rsid w:val="00D44DFB"/>
    <w:rsid w:val="00D45A17"/>
    <w:rsid w:val="00D474AC"/>
    <w:rsid w:val="00D504A0"/>
    <w:rsid w:val="00D50AD8"/>
    <w:rsid w:val="00D51C30"/>
    <w:rsid w:val="00D524CF"/>
    <w:rsid w:val="00D526AE"/>
    <w:rsid w:val="00D531D4"/>
    <w:rsid w:val="00D53529"/>
    <w:rsid w:val="00D535A1"/>
    <w:rsid w:val="00D54F68"/>
    <w:rsid w:val="00D562A6"/>
    <w:rsid w:val="00D60D39"/>
    <w:rsid w:val="00D62770"/>
    <w:rsid w:val="00D64BD5"/>
    <w:rsid w:val="00D66BD2"/>
    <w:rsid w:val="00D67F58"/>
    <w:rsid w:val="00D70061"/>
    <w:rsid w:val="00D71079"/>
    <w:rsid w:val="00D724A1"/>
    <w:rsid w:val="00D727AB"/>
    <w:rsid w:val="00D73A7B"/>
    <w:rsid w:val="00D7566D"/>
    <w:rsid w:val="00D759F4"/>
    <w:rsid w:val="00D77762"/>
    <w:rsid w:val="00D80260"/>
    <w:rsid w:val="00D85547"/>
    <w:rsid w:val="00D901C1"/>
    <w:rsid w:val="00D90DCA"/>
    <w:rsid w:val="00D91B08"/>
    <w:rsid w:val="00D91F75"/>
    <w:rsid w:val="00D92A7B"/>
    <w:rsid w:val="00D93A19"/>
    <w:rsid w:val="00D967F4"/>
    <w:rsid w:val="00DA6189"/>
    <w:rsid w:val="00DA6633"/>
    <w:rsid w:val="00DA7088"/>
    <w:rsid w:val="00DA744D"/>
    <w:rsid w:val="00DB032A"/>
    <w:rsid w:val="00DB0B25"/>
    <w:rsid w:val="00DB389A"/>
    <w:rsid w:val="00DB5CEA"/>
    <w:rsid w:val="00DB5EB9"/>
    <w:rsid w:val="00DC1C2B"/>
    <w:rsid w:val="00DC2292"/>
    <w:rsid w:val="00DC5C57"/>
    <w:rsid w:val="00DC62D0"/>
    <w:rsid w:val="00DD00F5"/>
    <w:rsid w:val="00DD2168"/>
    <w:rsid w:val="00DD2266"/>
    <w:rsid w:val="00DD3425"/>
    <w:rsid w:val="00DD615B"/>
    <w:rsid w:val="00DD764B"/>
    <w:rsid w:val="00DE0D73"/>
    <w:rsid w:val="00DE1244"/>
    <w:rsid w:val="00DE2567"/>
    <w:rsid w:val="00DE282E"/>
    <w:rsid w:val="00DE44D5"/>
    <w:rsid w:val="00DE4CB1"/>
    <w:rsid w:val="00DE52F2"/>
    <w:rsid w:val="00DE62C5"/>
    <w:rsid w:val="00DF00F3"/>
    <w:rsid w:val="00DF120D"/>
    <w:rsid w:val="00DF292D"/>
    <w:rsid w:val="00DF3A9E"/>
    <w:rsid w:val="00DF4EEC"/>
    <w:rsid w:val="00DF500D"/>
    <w:rsid w:val="00DF5278"/>
    <w:rsid w:val="00DF5D3B"/>
    <w:rsid w:val="00DF7119"/>
    <w:rsid w:val="00DF7956"/>
    <w:rsid w:val="00DF7D5A"/>
    <w:rsid w:val="00E14453"/>
    <w:rsid w:val="00E17408"/>
    <w:rsid w:val="00E17E5E"/>
    <w:rsid w:val="00E201FC"/>
    <w:rsid w:val="00E230AF"/>
    <w:rsid w:val="00E24A30"/>
    <w:rsid w:val="00E346B4"/>
    <w:rsid w:val="00E34F80"/>
    <w:rsid w:val="00E35A5E"/>
    <w:rsid w:val="00E442E5"/>
    <w:rsid w:val="00E46DC1"/>
    <w:rsid w:val="00E5157D"/>
    <w:rsid w:val="00E52645"/>
    <w:rsid w:val="00E528D9"/>
    <w:rsid w:val="00E53A55"/>
    <w:rsid w:val="00E57195"/>
    <w:rsid w:val="00E57D60"/>
    <w:rsid w:val="00E61542"/>
    <w:rsid w:val="00E61950"/>
    <w:rsid w:val="00E620B8"/>
    <w:rsid w:val="00E62930"/>
    <w:rsid w:val="00E62C16"/>
    <w:rsid w:val="00E63B12"/>
    <w:rsid w:val="00E63D41"/>
    <w:rsid w:val="00E64781"/>
    <w:rsid w:val="00E64D92"/>
    <w:rsid w:val="00E6501E"/>
    <w:rsid w:val="00E6771E"/>
    <w:rsid w:val="00E70E1E"/>
    <w:rsid w:val="00E722C2"/>
    <w:rsid w:val="00E72C9C"/>
    <w:rsid w:val="00E7460D"/>
    <w:rsid w:val="00E75B25"/>
    <w:rsid w:val="00E80034"/>
    <w:rsid w:val="00E8035F"/>
    <w:rsid w:val="00E81C65"/>
    <w:rsid w:val="00E826EC"/>
    <w:rsid w:val="00E84A04"/>
    <w:rsid w:val="00E85B0A"/>
    <w:rsid w:val="00E90397"/>
    <w:rsid w:val="00E905C3"/>
    <w:rsid w:val="00E950D1"/>
    <w:rsid w:val="00EA1907"/>
    <w:rsid w:val="00EA42D3"/>
    <w:rsid w:val="00EA6523"/>
    <w:rsid w:val="00EA701C"/>
    <w:rsid w:val="00EB07A2"/>
    <w:rsid w:val="00EB0FF0"/>
    <w:rsid w:val="00EB1514"/>
    <w:rsid w:val="00EC0478"/>
    <w:rsid w:val="00EC23B3"/>
    <w:rsid w:val="00EC303E"/>
    <w:rsid w:val="00EC3FFB"/>
    <w:rsid w:val="00EC4545"/>
    <w:rsid w:val="00EC459A"/>
    <w:rsid w:val="00EC4924"/>
    <w:rsid w:val="00EC57F4"/>
    <w:rsid w:val="00EC6BA4"/>
    <w:rsid w:val="00ED0E46"/>
    <w:rsid w:val="00ED135C"/>
    <w:rsid w:val="00ED5832"/>
    <w:rsid w:val="00ED6811"/>
    <w:rsid w:val="00EE1A12"/>
    <w:rsid w:val="00EE370E"/>
    <w:rsid w:val="00EE56BA"/>
    <w:rsid w:val="00EF2F26"/>
    <w:rsid w:val="00EF39BE"/>
    <w:rsid w:val="00EF52FA"/>
    <w:rsid w:val="00EF7275"/>
    <w:rsid w:val="00F00914"/>
    <w:rsid w:val="00F01DED"/>
    <w:rsid w:val="00F02215"/>
    <w:rsid w:val="00F03488"/>
    <w:rsid w:val="00F05793"/>
    <w:rsid w:val="00F15805"/>
    <w:rsid w:val="00F2671B"/>
    <w:rsid w:val="00F36029"/>
    <w:rsid w:val="00F374EF"/>
    <w:rsid w:val="00F42D4D"/>
    <w:rsid w:val="00F45FBC"/>
    <w:rsid w:val="00F512CC"/>
    <w:rsid w:val="00F51F76"/>
    <w:rsid w:val="00F549F7"/>
    <w:rsid w:val="00F553A5"/>
    <w:rsid w:val="00F57153"/>
    <w:rsid w:val="00F614A2"/>
    <w:rsid w:val="00F67F90"/>
    <w:rsid w:val="00F71374"/>
    <w:rsid w:val="00F728BD"/>
    <w:rsid w:val="00F76763"/>
    <w:rsid w:val="00F76BC9"/>
    <w:rsid w:val="00F7709A"/>
    <w:rsid w:val="00F82B9C"/>
    <w:rsid w:val="00F83C58"/>
    <w:rsid w:val="00F91FE6"/>
    <w:rsid w:val="00F94222"/>
    <w:rsid w:val="00F952B6"/>
    <w:rsid w:val="00F958A5"/>
    <w:rsid w:val="00F97305"/>
    <w:rsid w:val="00F975AA"/>
    <w:rsid w:val="00F979E3"/>
    <w:rsid w:val="00FA0019"/>
    <w:rsid w:val="00FA1D01"/>
    <w:rsid w:val="00FA5395"/>
    <w:rsid w:val="00FA63A1"/>
    <w:rsid w:val="00FA7D4B"/>
    <w:rsid w:val="00FB0408"/>
    <w:rsid w:val="00FB045C"/>
    <w:rsid w:val="00FB540C"/>
    <w:rsid w:val="00FB61E6"/>
    <w:rsid w:val="00FB667F"/>
    <w:rsid w:val="00FC0568"/>
    <w:rsid w:val="00FC110A"/>
    <w:rsid w:val="00FC1BDC"/>
    <w:rsid w:val="00FC2814"/>
    <w:rsid w:val="00FC4D08"/>
    <w:rsid w:val="00FC4EE9"/>
    <w:rsid w:val="00FC54E0"/>
    <w:rsid w:val="00FC5C4C"/>
    <w:rsid w:val="00FC6FCC"/>
    <w:rsid w:val="00FD05E3"/>
    <w:rsid w:val="00FD139D"/>
    <w:rsid w:val="00FD1C97"/>
    <w:rsid w:val="00FD4322"/>
    <w:rsid w:val="00FD4AAE"/>
    <w:rsid w:val="00FD70FC"/>
    <w:rsid w:val="00FE2753"/>
    <w:rsid w:val="00FE28E3"/>
    <w:rsid w:val="00FE322F"/>
    <w:rsid w:val="00FE3F1F"/>
    <w:rsid w:val="00FE43D5"/>
    <w:rsid w:val="00FE4D85"/>
    <w:rsid w:val="00FE60D4"/>
    <w:rsid w:val="00FF1F99"/>
    <w:rsid w:val="00FF50EF"/>
    <w:rsid w:val="00FF67DB"/>
    <w:rsid w:val="00FF6921"/>
    <w:rsid w:val="00FF7E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F6252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Shaikh Hamdullah Basic"/>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94F"/>
    <w:pPr>
      <w:widowControl w:val="0"/>
      <w:overflowPunct w:val="0"/>
      <w:autoSpaceDE w:val="0"/>
      <w:autoSpaceDN w:val="0"/>
      <w:adjustRightInd w:val="0"/>
      <w:jc w:val="both"/>
    </w:pPr>
    <w:rPr>
      <w:rFonts w:ascii="Palatino Linotype" w:hAnsi="Palatino Linotype"/>
      <w:sz w:val="19"/>
      <w:szCs w:val="24"/>
    </w:rPr>
  </w:style>
  <w:style w:type="paragraph" w:styleId="Heading1">
    <w:name w:val="heading 1"/>
    <w:basedOn w:val="Normal"/>
    <w:next w:val="Normal"/>
    <w:link w:val="Heading1Char"/>
    <w:qFormat/>
    <w:rsid w:val="004E5DAA"/>
    <w:pPr>
      <w:keepNext/>
      <w:spacing w:line="360" w:lineRule="auto"/>
      <w:textAlignment w:val="baseline"/>
      <w:outlineLvl w:val="0"/>
    </w:pPr>
    <w:rPr>
      <w:b/>
      <w:sz w:val="24"/>
    </w:rPr>
  </w:style>
  <w:style w:type="paragraph" w:styleId="Heading2">
    <w:name w:val="heading 2"/>
    <w:basedOn w:val="Normal"/>
    <w:next w:val="Normal"/>
    <w:link w:val="Heading2Char"/>
    <w:semiHidden/>
    <w:unhideWhenUsed/>
    <w:qFormat/>
    <w:rsid w:val="006E26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E26AB"/>
    <w:pPr>
      <w:keepNext/>
      <w:widowControl/>
      <w:numPr>
        <w:ilvl w:val="2"/>
        <w:numId w:val="1"/>
      </w:numPr>
      <w:suppressAutoHyphens/>
      <w:overflowPunct/>
      <w:autoSpaceDE/>
      <w:autoSpaceDN/>
      <w:adjustRightInd/>
      <w:jc w:val="center"/>
      <w:outlineLvl w:val="2"/>
    </w:pPr>
    <w:rPr>
      <w:rFonts w:cs="Times New Roman"/>
      <w:b/>
      <w:bCs/>
      <w:sz w:val="24"/>
      <w:lang w:eastAsia="ar-SA"/>
    </w:rPr>
  </w:style>
  <w:style w:type="paragraph" w:styleId="Heading4">
    <w:name w:val="heading 4"/>
    <w:basedOn w:val="Normal"/>
    <w:next w:val="Normal"/>
    <w:link w:val="Heading4Char"/>
    <w:semiHidden/>
    <w:unhideWhenUsed/>
    <w:qFormat/>
    <w:rsid w:val="006E267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E5DAA"/>
    <w:rPr>
      <w:b/>
      <w:sz w:val="24"/>
      <w:lang w:val="tr-TR" w:eastAsia="tr-TR" w:bidi="ar-SA"/>
    </w:rPr>
  </w:style>
  <w:style w:type="paragraph" w:styleId="Title">
    <w:name w:val="Title"/>
    <w:basedOn w:val="Normal"/>
    <w:link w:val="TitleChar"/>
    <w:qFormat/>
    <w:rsid w:val="004E5DAA"/>
    <w:pPr>
      <w:widowControl/>
      <w:overflowPunct/>
      <w:autoSpaceDE/>
      <w:autoSpaceDN/>
      <w:adjustRightInd/>
      <w:ind w:left="851" w:right="851" w:firstLine="709"/>
      <w:jc w:val="center"/>
    </w:pPr>
    <w:rPr>
      <w:b/>
      <w:bCs/>
      <w:sz w:val="24"/>
    </w:rPr>
  </w:style>
  <w:style w:type="character" w:customStyle="1" w:styleId="TitleChar">
    <w:name w:val="Title Char"/>
    <w:link w:val="Title"/>
    <w:rsid w:val="004E5DAA"/>
    <w:rPr>
      <w:b/>
      <w:bCs/>
      <w:sz w:val="24"/>
      <w:szCs w:val="24"/>
      <w:lang w:val="tr-TR" w:eastAsia="tr-TR" w:bidi="ar-SA"/>
    </w:rPr>
  </w:style>
  <w:style w:type="paragraph" w:styleId="Header">
    <w:name w:val="header"/>
    <w:basedOn w:val="Normal"/>
    <w:link w:val="HeaderChar"/>
    <w:uiPriority w:val="99"/>
    <w:unhideWhenUsed/>
    <w:rsid w:val="00A13A3D"/>
    <w:pPr>
      <w:tabs>
        <w:tab w:val="center" w:pos="4819"/>
        <w:tab w:val="right" w:pos="9639"/>
      </w:tabs>
      <w:jc w:val="center"/>
    </w:pPr>
    <w:rPr>
      <w:sz w:val="16"/>
    </w:rPr>
  </w:style>
  <w:style w:type="character" w:customStyle="1" w:styleId="HeaderChar">
    <w:name w:val="Header Char"/>
    <w:link w:val="Header"/>
    <w:uiPriority w:val="99"/>
    <w:rsid w:val="00A13A3D"/>
    <w:rPr>
      <w:rFonts w:ascii="Palatino Linotype" w:hAnsi="Palatino Linotype" w:cs="Shaikh Hamdullah Basic"/>
      <w:sz w:val="16"/>
      <w:szCs w:val="24"/>
      <w:lang w:val="tr-TR" w:eastAsia="tr-TR" w:bidi="ar-SA"/>
    </w:rPr>
  </w:style>
  <w:style w:type="paragraph" w:styleId="Footer">
    <w:name w:val="footer"/>
    <w:basedOn w:val="Normal"/>
    <w:link w:val="FooterChar"/>
    <w:uiPriority w:val="99"/>
    <w:unhideWhenUsed/>
    <w:rsid w:val="00745F93"/>
    <w:pPr>
      <w:tabs>
        <w:tab w:val="center" w:pos="4819"/>
        <w:tab w:val="right" w:pos="9639"/>
      </w:tabs>
      <w:jc w:val="center"/>
    </w:pPr>
    <w:rPr>
      <w:sz w:val="16"/>
    </w:rPr>
  </w:style>
  <w:style w:type="character" w:customStyle="1" w:styleId="FooterChar">
    <w:name w:val="Footer Char"/>
    <w:link w:val="Footer"/>
    <w:uiPriority w:val="99"/>
    <w:rsid w:val="00745F93"/>
    <w:rPr>
      <w:rFonts w:ascii="Palatino Linotype" w:hAnsi="Palatino Linotype" w:cs="Shaikh Hamdullah Basic"/>
      <w:sz w:val="16"/>
      <w:szCs w:val="24"/>
      <w:lang w:val="tr-TR" w:eastAsia="tr-TR" w:bidi="ar-SA"/>
    </w:rPr>
  </w:style>
  <w:style w:type="paragraph" w:styleId="BalloonText">
    <w:name w:val="Balloon Text"/>
    <w:basedOn w:val="Normal"/>
    <w:link w:val="BalloonTextChar"/>
    <w:uiPriority w:val="99"/>
    <w:unhideWhenUsed/>
    <w:rsid w:val="00794B74"/>
    <w:rPr>
      <w:rFonts w:ascii="Tahoma" w:hAnsi="Tahoma" w:cs="Tahoma"/>
      <w:sz w:val="16"/>
      <w:szCs w:val="16"/>
    </w:rPr>
  </w:style>
  <w:style w:type="character" w:customStyle="1" w:styleId="BalloonTextChar">
    <w:name w:val="Balloon Text Char"/>
    <w:link w:val="BalloonText"/>
    <w:uiPriority w:val="99"/>
    <w:rsid w:val="00794B74"/>
    <w:rPr>
      <w:rFonts w:ascii="Tahoma" w:hAnsi="Tahoma" w:cs="Tahoma"/>
      <w:sz w:val="16"/>
      <w:szCs w:val="16"/>
    </w:rPr>
  </w:style>
  <w:style w:type="paragraph" w:customStyle="1" w:styleId="BasicParagraph">
    <w:name w:val="[Basic Paragraph]"/>
    <w:basedOn w:val="Normal"/>
    <w:uiPriority w:val="99"/>
    <w:rsid w:val="00E72C9C"/>
    <w:pPr>
      <w:widowControl/>
      <w:overflowPunct/>
      <w:spacing w:line="288" w:lineRule="auto"/>
      <w:jc w:val="left"/>
      <w:textAlignment w:val="center"/>
    </w:pPr>
    <w:rPr>
      <w:rFonts w:ascii="Minion Pro" w:hAnsi="Minion Pro" w:cs="Minion Pro"/>
      <w:color w:val="000000"/>
      <w:sz w:val="24"/>
      <w:lang w:val="en-GB"/>
    </w:rPr>
  </w:style>
  <w:style w:type="paragraph" w:styleId="DocumentMap">
    <w:name w:val="Document Map"/>
    <w:basedOn w:val="Normal"/>
    <w:link w:val="DocumentMapChar"/>
    <w:unhideWhenUsed/>
    <w:rsid w:val="00AC0A38"/>
    <w:rPr>
      <w:rFonts w:ascii="Tahoma" w:hAnsi="Tahoma" w:cs="Tahoma"/>
      <w:sz w:val="16"/>
      <w:szCs w:val="16"/>
    </w:rPr>
  </w:style>
  <w:style w:type="character" w:customStyle="1" w:styleId="DocumentMapChar">
    <w:name w:val="Document Map Char"/>
    <w:link w:val="DocumentMap"/>
    <w:rsid w:val="00AC0A38"/>
    <w:rPr>
      <w:rFonts w:ascii="Tahoma" w:hAnsi="Tahoma" w:cs="Tahoma"/>
      <w:sz w:val="16"/>
      <w:szCs w:val="16"/>
    </w:rPr>
  </w:style>
  <w:style w:type="paragraph" w:styleId="FootnoteText">
    <w:name w:val="footnote text"/>
    <w:basedOn w:val="Normal"/>
    <w:link w:val="FootnoteTextChar"/>
    <w:uiPriority w:val="99"/>
    <w:unhideWhenUsed/>
    <w:qFormat/>
    <w:rsid w:val="00AC0A38"/>
    <w:rPr>
      <w:szCs w:val="20"/>
    </w:rPr>
  </w:style>
  <w:style w:type="character" w:customStyle="1" w:styleId="FootnoteTextChar">
    <w:name w:val="Footnote Text Char"/>
    <w:basedOn w:val="DefaultParagraphFont"/>
    <w:link w:val="FootnoteText"/>
    <w:uiPriority w:val="99"/>
    <w:rsid w:val="00AC0A38"/>
  </w:style>
  <w:style w:type="character" w:styleId="FootnoteReference">
    <w:name w:val="footnote reference"/>
    <w:aliases w:val="fr"/>
    <w:unhideWhenUsed/>
    <w:rsid w:val="00AC0A38"/>
    <w:rPr>
      <w:vertAlign w:val="superscript"/>
    </w:rPr>
  </w:style>
  <w:style w:type="paragraph" w:styleId="EndnoteText">
    <w:name w:val="endnote text"/>
    <w:basedOn w:val="Normal"/>
    <w:link w:val="EndnoteTextChar"/>
    <w:unhideWhenUsed/>
    <w:rsid w:val="008E2767"/>
    <w:rPr>
      <w:szCs w:val="20"/>
    </w:rPr>
  </w:style>
  <w:style w:type="character" w:customStyle="1" w:styleId="EndnoteTextChar">
    <w:name w:val="Endnote Text Char"/>
    <w:basedOn w:val="DefaultParagraphFont"/>
    <w:link w:val="EndnoteText"/>
    <w:uiPriority w:val="99"/>
    <w:rsid w:val="008E2767"/>
  </w:style>
  <w:style w:type="character" w:styleId="EndnoteReference">
    <w:name w:val="endnote reference"/>
    <w:uiPriority w:val="99"/>
    <w:semiHidden/>
    <w:unhideWhenUsed/>
    <w:rsid w:val="008E2767"/>
    <w:rPr>
      <w:vertAlign w:val="superscript"/>
    </w:rPr>
  </w:style>
  <w:style w:type="paragraph" w:customStyle="1" w:styleId="01Baslik-Makale">
    <w:name w:val="01_Baslik-Makale"/>
    <w:basedOn w:val="Normal"/>
    <w:qFormat/>
    <w:rsid w:val="00A13A3D"/>
    <w:pPr>
      <w:jc w:val="left"/>
    </w:pPr>
    <w:rPr>
      <w:rFonts w:ascii="Candara" w:hAnsi="Candara"/>
      <w:b/>
      <w:sz w:val="32"/>
      <w:szCs w:val="38"/>
    </w:rPr>
  </w:style>
  <w:style w:type="paragraph" w:customStyle="1" w:styleId="01Yazarad">
    <w:name w:val="01_Yazar adı"/>
    <w:basedOn w:val="Normal"/>
    <w:qFormat/>
    <w:rsid w:val="000237EB"/>
    <w:pPr>
      <w:spacing w:before="240"/>
      <w:jc w:val="left"/>
    </w:pPr>
    <w:rPr>
      <w:rFonts w:ascii="Candara" w:hAnsi="Candara"/>
      <w:b/>
      <w:noProof/>
      <w:szCs w:val="18"/>
    </w:rPr>
  </w:style>
  <w:style w:type="paragraph" w:customStyle="1" w:styleId="05Tablo-degerler">
    <w:name w:val="05_Tablo-degerler"/>
    <w:basedOn w:val="Normal"/>
    <w:qFormat/>
    <w:rsid w:val="007D3BCC"/>
    <w:pPr>
      <w:jc w:val="center"/>
    </w:pPr>
    <w:rPr>
      <w:sz w:val="18"/>
      <w:szCs w:val="16"/>
    </w:rPr>
  </w:style>
  <w:style w:type="paragraph" w:customStyle="1" w:styleId="02Metin-z">
    <w:name w:val="02_Metin-Öz"/>
    <w:basedOn w:val="Normal"/>
    <w:qFormat/>
    <w:rsid w:val="00690CD2"/>
    <w:pPr>
      <w:spacing w:after="120"/>
      <w:ind w:left="288" w:right="288"/>
    </w:pPr>
    <w:rPr>
      <w:sz w:val="16"/>
      <w:szCs w:val="20"/>
    </w:rPr>
  </w:style>
  <w:style w:type="paragraph" w:customStyle="1" w:styleId="05Tablo-maddeler">
    <w:name w:val="05_Tablo-maddeler"/>
    <w:basedOn w:val="Normal"/>
    <w:qFormat/>
    <w:rsid w:val="007D3BCC"/>
    <w:rPr>
      <w:sz w:val="18"/>
    </w:rPr>
  </w:style>
  <w:style w:type="paragraph" w:customStyle="1" w:styleId="03Metinler-Alnt">
    <w:name w:val="03_Metinler-Alıntı"/>
    <w:basedOn w:val="03Metinler"/>
    <w:rsid w:val="00147D8B"/>
    <w:pPr>
      <w:ind w:left="709" w:right="709" w:firstLine="0"/>
    </w:pPr>
    <w:rPr>
      <w:sz w:val="18"/>
      <w:szCs w:val="18"/>
    </w:rPr>
  </w:style>
  <w:style w:type="paragraph" w:customStyle="1" w:styleId="01Dipnot">
    <w:name w:val="01_Dipnot"/>
    <w:basedOn w:val="Normal"/>
    <w:qFormat/>
    <w:rsid w:val="00745F93"/>
    <w:pPr>
      <w:ind w:left="113" w:hanging="113"/>
    </w:pPr>
    <w:rPr>
      <w:sz w:val="14"/>
      <w:szCs w:val="14"/>
    </w:rPr>
  </w:style>
  <w:style w:type="paragraph" w:customStyle="1" w:styleId="05Tablo-icbasliklar">
    <w:name w:val="05_Tablo-ic basliklar"/>
    <w:basedOn w:val="Normal"/>
    <w:qFormat/>
    <w:rsid w:val="007D3BCC"/>
    <w:pPr>
      <w:jc w:val="center"/>
    </w:pPr>
    <w:rPr>
      <w:sz w:val="18"/>
      <w:szCs w:val="16"/>
    </w:rPr>
  </w:style>
  <w:style w:type="character" w:customStyle="1" w:styleId="apple-converted-space">
    <w:name w:val="apple-converted-space"/>
    <w:rsid w:val="00CC51DA"/>
  </w:style>
  <w:style w:type="character" w:styleId="Hyperlink">
    <w:name w:val="Hyperlink"/>
    <w:uiPriority w:val="99"/>
    <w:rsid w:val="00E5157D"/>
    <w:rPr>
      <w:color w:val="0000FF"/>
      <w:u w:val="single"/>
    </w:rPr>
  </w:style>
  <w:style w:type="paragraph" w:styleId="Revision">
    <w:name w:val="Revision"/>
    <w:hidden/>
    <w:uiPriority w:val="99"/>
    <w:semiHidden/>
    <w:rsid w:val="009871DC"/>
    <w:rPr>
      <w:sz w:val="22"/>
      <w:szCs w:val="24"/>
    </w:rPr>
  </w:style>
  <w:style w:type="character" w:styleId="PageNumber">
    <w:name w:val="page number"/>
    <w:basedOn w:val="DefaultParagraphFont"/>
    <w:rsid w:val="009871DC"/>
  </w:style>
  <w:style w:type="character" w:styleId="CommentReference">
    <w:name w:val="annotation reference"/>
    <w:uiPriority w:val="99"/>
    <w:rsid w:val="009871DC"/>
    <w:rPr>
      <w:sz w:val="16"/>
      <w:szCs w:val="16"/>
    </w:rPr>
  </w:style>
  <w:style w:type="paragraph" w:styleId="CommentText">
    <w:name w:val="annotation text"/>
    <w:basedOn w:val="Normal"/>
    <w:link w:val="CommentTextChar"/>
    <w:uiPriority w:val="99"/>
    <w:rsid w:val="009871DC"/>
    <w:pPr>
      <w:widowControl/>
      <w:overflowPunct/>
      <w:autoSpaceDE/>
      <w:autoSpaceDN/>
      <w:adjustRightInd/>
      <w:jc w:val="left"/>
    </w:pPr>
    <w:rPr>
      <w:rFonts w:cs="Times New Roman"/>
      <w:szCs w:val="20"/>
    </w:rPr>
  </w:style>
  <w:style w:type="character" w:customStyle="1" w:styleId="CommentTextChar">
    <w:name w:val="Comment Text Char"/>
    <w:link w:val="CommentText"/>
    <w:uiPriority w:val="99"/>
    <w:rsid w:val="009871DC"/>
    <w:rPr>
      <w:rFonts w:cs="Times New Roman"/>
    </w:rPr>
  </w:style>
  <w:style w:type="paragraph" w:styleId="CommentSubject">
    <w:name w:val="annotation subject"/>
    <w:basedOn w:val="CommentText"/>
    <w:next w:val="CommentText"/>
    <w:link w:val="CommentSubjectChar"/>
    <w:uiPriority w:val="99"/>
    <w:rsid w:val="009871DC"/>
    <w:rPr>
      <w:b/>
      <w:bCs/>
    </w:rPr>
  </w:style>
  <w:style w:type="character" w:customStyle="1" w:styleId="CommentSubjectChar">
    <w:name w:val="Comment Subject Char"/>
    <w:link w:val="CommentSubject"/>
    <w:uiPriority w:val="99"/>
    <w:rsid w:val="009871DC"/>
    <w:rPr>
      <w:rFonts w:cs="Times New Roman"/>
      <w:b/>
      <w:bCs/>
    </w:rPr>
  </w:style>
  <w:style w:type="paragraph" w:styleId="BodyText">
    <w:name w:val="Body Text"/>
    <w:basedOn w:val="Normal"/>
    <w:link w:val="BodyTextChar"/>
    <w:rsid w:val="00D85547"/>
    <w:pPr>
      <w:widowControl/>
      <w:overflowPunct/>
      <w:autoSpaceDE/>
      <w:autoSpaceDN/>
      <w:adjustRightInd/>
      <w:jc w:val="left"/>
    </w:pPr>
    <w:rPr>
      <w:rFonts w:cs="Times New Roman"/>
      <w:i/>
      <w:iCs/>
      <w:sz w:val="24"/>
      <w:lang w:eastAsia="de-DE"/>
    </w:rPr>
  </w:style>
  <w:style w:type="character" w:customStyle="1" w:styleId="BodyTextChar">
    <w:name w:val="Body Text Char"/>
    <w:link w:val="BodyText"/>
    <w:semiHidden/>
    <w:rsid w:val="00D85547"/>
    <w:rPr>
      <w:rFonts w:cs="Times New Roman"/>
      <w:i/>
      <w:iCs/>
      <w:sz w:val="24"/>
      <w:szCs w:val="24"/>
      <w:lang w:eastAsia="de-DE"/>
    </w:rPr>
  </w:style>
  <w:style w:type="paragraph" w:customStyle="1" w:styleId="Default">
    <w:name w:val="Default"/>
    <w:rsid w:val="00D85547"/>
    <w:pPr>
      <w:autoSpaceDE w:val="0"/>
      <w:autoSpaceDN w:val="0"/>
      <w:adjustRightInd w:val="0"/>
    </w:pPr>
    <w:rPr>
      <w:rFonts w:ascii="CIAILL+Arial,Bold" w:eastAsia="Calibri" w:hAnsi="CIAILL+Arial,Bold" w:cs="CIAILL+Arial,Bold"/>
      <w:color w:val="000000"/>
      <w:sz w:val="24"/>
      <w:szCs w:val="24"/>
    </w:rPr>
  </w:style>
  <w:style w:type="character" w:customStyle="1" w:styleId="ft0">
    <w:name w:val="ft0"/>
    <w:basedOn w:val="DefaultParagraphFont"/>
    <w:rsid w:val="00D85547"/>
  </w:style>
  <w:style w:type="character" w:customStyle="1" w:styleId="EndnoteCharacters">
    <w:name w:val="Endnote Characters"/>
    <w:rsid w:val="009E26AB"/>
  </w:style>
  <w:style w:type="character" w:customStyle="1" w:styleId="Heading3Char">
    <w:name w:val="Heading 3 Char"/>
    <w:link w:val="Heading3"/>
    <w:rsid w:val="009E26AB"/>
    <w:rPr>
      <w:rFonts w:cs="Times New Roman"/>
      <w:b/>
      <w:bCs/>
      <w:sz w:val="24"/>
      <w:szCs w:val="24"/>
      <w:lang w:eastAsia="ar-SA"/>
    </w:rPr>
  </w:style>
  <w:style w:type="paragraph" w:customStyle="1" w:styleId="03Metinler">
    <w:name w:val="03_Metinler"/>
    <w:basedOn w:val="Normal"/>
    <w:rsid w:val="00B06E2A"/>
    <w:pPr>
      <w:widowControl/>
      <w:spacing w:after="120"/>
      <w:ind w:firstLine="360"/>
    </w:pPr>
    <w:rPr>
      <w:iCs/>
      <w:szCs w:val="20"/>
    </w:rPr>
  </w:style>
  <w:style w:type="paragraph" w:customStyle="1" w:styleId="02Metin-Abstract">
    <w:name w:val="02_Metin-Abstract"/>
    <w:basedOn w:val="02Metin-z"/>
    <w:rsid w:val="00031218"/>
    <w:rPr>
      <w:lang w:val="en-US"/>
    </w:rPr>
  </w:style>
  <w:style w:type="paragraph" w:customStyle="1" w:styleId="06Kaynakca-TR">
    <w:name w:val="06_Kaynakca-TR"/>
    <w:basedOn w:val="Normal"/>
    <w:rsid w:val="00A262FE"/>
    <w:pPr>
      <w:spacing w:after="80"/>
      <w:ind w:left="288" w:hanging="288"/>
    </w:pPr>
    <w:rPr>
      <w:spacing w:val="-6"/>
      <w:szCs w:val="20"/>
    </w:rPr>
  </w:style>
  <w:style w:type="paragraph" w:customStyle="1" w:styleId="06Kaynakca-Eng">
    <w:name w:val="06_Kaynakca-Eng"/>
    <w:basedOn w:val="06Kaynakca-TR"/>
    <w:rsid w:val="00174183"/>
  </w:style>
  <w:style w:type="paragraph" w:customStyle="1" w:styleId="04Baslik-D1Orta">
    <w:name w:val="04_Baslik-D1_Orta"/>
    <w:basedOn w:val="Normal"/>
    <w:rsid w:val="00174183"/>
    <w:pPr>
      <w:keepNext/>
      <w:widowControl/>
      <w:spacing w:before="240" w:after="120"/>
      <w:jc w:val="center"/>
    </w:pPr>
    <w:rPr>
      <w:b/>
      <w:iCs/>
      <w:szCs w:val="20"/>
    </w:rPr>
  </w:style>
  <w:style w:type="paragraph" w:customStyle="1" w:styleId="05Baslik-Sekil">
    <w:name w:val="05_Baslik-Sekil"/>
    <w:basedOn w:val="Normal"/>
    <w:rsid w:val="00174183"/>
    <w:pPr>
      <w:spacing w:after="120"/>
      <w:ind w:left="990" w:hanging="536"/>
    </w:pPr>
    <w:rPr>
      <w:iCs/>
      <w:sz w:val="16"/>
    </w:rPr>
  </w:style>
  <w:style w:type="character" w:customStyle="1" w:styleId="FootnoteCharacters">
    <w:name w:val="Footnote Characters"/>
    <w:basedOn w:val="DefaultParagraphFont"/>
    <w:rsid w:val="005E4E4E"/>
  </w:style>
  <w:style w:type="character" w:customStyle="1" w:styleId="a1">
    <w:name w:val="a1"/>
    <w:basedOn w:val="DefaultParagraphFont"/>
    <w:rsid w:val="005E4E4E"/>
  </w:style>
  <w:style w:type="paragraph" w:customStyle="1" w:styleId="Heading">
    <w:name w:val="Heading"/>
    <w:basedOn w:val="Normal"/>
    <w:next w:val="BodyText"/>
    <w:rsid w:val="009E26AB"/>
    <w:pPr>
      <w:keepNext/>
      <w:widowControl/>
      <w:suppressAutoHyphens/>
      <w:overflowPunct/>
      <w:autoSpaceDE/>
      <w:autoSpaceDN/>
      <w:adjustRightInd/>
      <w:spacing w:before="240" w:after="120"/>
      <w:jc w:val="left"/>
    </w:pPr>
    <w:rPr>
      <w:rFonts w:ascii="Liberation Sans" w:eastAsia="DejaVu LGC Sans" w:hAnsi="Liberation Sans" w:cs="Liberation Sans"/>
      <w:sz w:val="28"/>
      <w:szCs w:val="28"/>
      <w:lang w:eastAsia="ar-SA"/>
    </w:rPr>
  </w:style>
  <w:style w:type="paragraph" w:styleId="List">
    <w:name w:val="List"/>
    <w:basedOn w:val="BodyText"/>
    <w:rsid w:val="009E26AB"/>
    <w:pPr>
      <w:suppressAutoHyphens/>
      <w:autoSpaceDE w:val="0"/>
      <w:jc w:val="both"/>
    </w:pPr>
    <w:rPr>
      <w:rFonts w:cs="Liberation Sans"/>
      <w:i w:val="0"/>
      <w:iCs w:val="0"/>
      <w:lang w:eastAsia="ar-SA"/>
    </w:rPr>
  </w:style>
  <w:style w:type="paragraph" w:customStyle="1" w:styleId="Caption1">
    <w:name w:val="Caption1"/>
    <w:basedOn w:val="Normal"/>
    <w:rsid w:val="009E26AB"/>
    <w:pPr>
      <w:widowControl/>
      <w:suppressLineNumbers/>
      <w:suppressAutoHyphens/>
      <w:overflowPunct/>
      <w:autoSpaceDE/>
      <w:autoSpaceDN/>
      <w:adjustRightInd/>
      <w:spacing w:after="120"/>
      <w:jc w:val="left"/>
    </w:pPr>
    <w:rPr>
      <w:rFonts w:cs="Liberation Sans"/>
      <w:i/>
      <w:iCs/>
      <w:sz w:val="24"/>
      <w:lang w:eastAsia="ar-SA"/>
    </w:rPr>
  </w:style>
  <w:style w:type="paragraph" w:customStyle="1" w:styleId="Index">
    <w:name w:val="Index"/>
    <w:basedOn w:val="Normal"/>
    <w:rsid w:val="009E26AB"/>
    <w:pPr>
      <w:widowControl/>
      <w:suppressLineNumbers/>
      <w:suppressAutoHyphens/>
      <w:overflowPunct/>
      <w:autoSpaceDE/>
      <w:autoSpaceDN/>
      <w:adjustRightInd/>
      <w:jc w:val="left"/>
    </w:pPr>
    <w:rPr>
      <w:rFonts w:cs="Liberation Sans"/>
      <w:sz w:val="24"/>
      <w:lang w:eastAsia="ar-SA"/>
    </w:rPr>
  </w:style>
  <w:style w:type="paragraph" w:customStyle="1" w:styleId="GvdeMetni21">
    <w:name w:val="Gövde Metni 21"/>
    <w:basedOn w:val="Normal"/>
    <w:rsid w:val="009E26AB"/>
    <w:pPr>
      <w:widowControl/>
      <w:suppressAutoHyphens/>
      <w:overflowPunct/>
      <w:autoSpaceDE/>
      <w:autoSpaceDN/>
      <w:adjustRightInd/>
      <w:spacing w:after="120" w:line="480" w:lineRule="auto"/>
      <w:jc w:val="left"/>
    </w:pPr>
    <w:rPr>
      <w:rFonts w:cs="Times New Roman"/>
      <w:sz w:val="24"/>
      <w:lang w:eastAsia="ar-SA"/>
    </w:rPr>
  </w:style>
  <w:style w:type="paragraph" w:styleId="BodyTextIndent">
    <w:name w:val="Body Text Indent"/>
    <w:basedOn w:val="Normal"/>
    <w:link w:val="BodyTextIndentChar"/>
    <w:rsid w:val="009E26AB"/>
    <w:pPr>
      <w:widowControl/>
      <w:suppressAutoHyphens/>
      <w:overflowPunct/>
      <w:autoSpaceDE/>
      <w:autoSpaceDN/>
      <w:adjustRightInd/>
      <w:spacing w:after="120"/>
      <w:ind w:left="283"/>
      <w:jc w:val="left"/>
    </w:pPr>
    <w:rPr>
      <w:rFonts w:cs="Times New Roman"/>
      <w:sz w:val="24"/>
      <w:lang w:eastAsia="ar-SA"/>
    </w:rPr>
  </w:style>
  <w:style w:type="character" w:customStyle="1" w:styleId="BodyTextIndentChar">
    <w:name w:val="Body Text Indent Char"/>
    <w:link w:val="BodyTextIndent"/>
    <w:rsid w:val="009E26AB"/>
    <w:rPr>
      <w:rFonts w:cs="Times New Roman"/>
      <w:sz w:val="24"/>
      <w:szCs w:val="24"/>
      <w:lang w:eastAsia="ar-SA"/>
    </w:rPr>
  </w:style>
  <w:style w:type="paragraph" w:customStyle="1" w:styleId="TableContents">
    <w:name w:val="Table Contents"/>
    <w:basedOn w:val="Normal"/>
    <w:rsid w:val="009E26AB"/>
    <w:pPr>
      <w:widowControl/>
      <w:suppressLineNumbers/>
      <w:suppressAutoHyphens/>
      <w:overflowPunct/>
      <w:autoSpaceDE/>
      <w:autoSpaceDN/>
      <w:adjustRightInd/>
      <w:jc w:val="left"/>
    </w:pPr>
    <w:rPr>
      <w:rFonts w:cs="Times New Roman"/>
      <w:sz w:val="24"/>
      <w:lang w:eastAsia="ar-SA"/>
    </w:rPr>
  </w:style>
  <w:style w:type="paragraph" w:customStyle="1" w:styleId="TableHeading">
    <w:name w:val="Table Heading"/>
    <w:basedOn w:val="TableContents"/>
    <w:rsid w:val="009E26AB"/>
    <w:pPr>
      <w:jc w:val="center"/>
    </w:pPr>
    <w:rPr>
      <w:b/>
      <w:bCs/>
    </w:rPr>
  </w:style>
  <w:style w:type="table" w:styleId="TableGrid">
    <w:name w:val="Table Grid"/>
    <w:basedOn w:val="TableNormal"/>
    <w:rsid w:val="009E26A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Baslik-Tablo-No">
    <w:name w:val="05_Baslik-Tablo-No"/>
    <w:basedOn w:val="Normal"/>
    <w:rsid w:val="00174183"/>
    <w:pPr>
      <w:keepNext/>
      <w:spacing w:before="60"/>
    </w:pPr>
    <w:rPr>
      <w:b/>
      <w:sz w:val="16"/>
      <w:szCs w:val="16"/>
    </w:rPr>
  </w:style>
  <w:style w:type="paragraph" w:customStyle="1" w:styleId="01Baslik-Ingilizce">
    <w:name w:val="01_Baslik-Ingilizce"/>
    <w:basedOn w:val="Normal"/>
    <w:rsid w:val="00690CD2"/>
    <w:rPr>
      <w:b/>
    </w:rPr>
  </w:style>
  <w:style w:type="character" w:customStyle="1" w:styleId="apple-style-span">
    <w:name w:val="apple-style-span"/>
    <w:basedOn w:val="DefaultParagraphFont"/>
    <w:rsid w:val="00A64B4F"/>
  </w:style>
  <w:style w:type="paragraph" w:customStyle="1" w:styleId="05Baslik-Tablo-Adi">
    <w:name w:val="05_Baslik-Tablo-Adi"/>
    <w:basedOn w:val="Normal"/>
    <w:rsid w:val="00174183"/>
    <w:pPr>
      <w:spacing w:after="60"/>
    </w:pPr>
    <w:rPr>
      <w:i/>
      <w:iCs/>
      <w:sz w:val="16"/>
      <w:szCs w:val="16"/>
    </w:rPr>
  </w:style>
  <w:style w:type="paragraph" w:styleId="TOAHeading">
    <w:name w:val="toa heading"/>
    <w:basedOn w:val="Normal"/>
    <w:next w:val="Normal"/>
    <w:semiHidden/>
    <w:rsid w:val="009F43A9"/>
    <w:pPr>
      <w:widowControl/>
      <w:tabs>
        <w:tab w:val="left" w:pos="288"/>
        <w:tab w:val="left" w:pos="792"/>
        <w:tab w:val="left" w:pos="1296"/>
        <w:tab w:val="left" w:pos="1800"/>
        <w:tab w:val="left" w:pos="2304"/>
        <w:tab w:val="left" w:pos="2808"/>
        <w:tab w:val="left" w:pos="3312"/>
        <w:tab w:val="left" w:pos="3816"/>
        <w:tab w:val="left" w:pos="4320"/>
        <w:tab w:val="left" w:pos="4824"/>
        <w:tab w:val="left" w:pos="5328"/>
        <w:tab w:val="left" w:pos="5832"/>
        <w:tab w:val="left" w:pos="6336"/>
        <w:tab w:val="left" w:pos="6840"/>
        <w:tab w:val="left" w:pos="7344"/>
        <w:tab w:val="left" w:pos="7848"/>
        <w:tab w:val="left" w:pos="8352"/>
        <w:tab w:val="left" w:pos="8856"/>
        <w:tab w:val="left" w:pos="9000"/>
        <w:tab w:val="right" w:pos="9360"/>
        <w:tab w:val="left" w:pos="9864"/>
        <w:tab w:val="left" w:pos="10368"/>
        <w:tab w:val="left" w:pos="10872"/>
        <w:tab w:val="left" w:pos="11376"/>
        <w:tab w:val="left" w:pos="11880"/>
        <w:tab w:val="left" w:pos="12384"/>
        <w:tab w:val="left" w:pos="12888"/>
        <w:tab w:val="left" w:pos="13392"/>
        <w:tab w:val="left" w:pos="13896"/>
        <w:tab w:val="left" w:pos="14400"/>
        <w:tab w:val="left" w:pos="14904"/>
        <w:tab w:val="left" w:pos="15408"/>
        <w:tab w:val="left" w:pos="15912"/>
        <w:tab w:val="left" w:pos="16416"/>
        <w:tab w:val="left" w:pos="16920"/>
        <w:tab w:val="left" w:pos="17424"/>
        <w:tab w:val="left" w:pos="17928"/>
        <w:tab w:val="left" w:pos="18432"/>
        <w:tab w:val="left" w:pos="18936"/>
        <w:tab w:val="left" w:pos="19440"/>
        <w:tab w:val="left" w:pos="19944"/>
      </w:tabs>
      <w:suppressAutoHyphens/>
      <w:overflowPunct/>
      <w:autoSpaceDE/>
      <w:autoSpaceDN/>
      <w:adjustRightInd/>
      <w:jc w:val="left"/>
    </w:pPr>
    <w:rPr>
      <w:rFonts w:cs="Times New Roman"/>
      <w:szCs w:val="20"/>
      <w:lang w:val="en-US" w:eastAsia="en-US"/>
    </w:rPr>
  </w:style>
  <w:style w:type="paragraph" w:customStyle="1" w:styleId="04Baslik-D2">
    <w:name w:val="04_Baslik-D2"/>
    <w:basedOn w:val="Normal"/>
    <w:rsid w:val="0067405B"/>
    <w:pPr>
      <w:keepNext/>
      <w:widowControl/>
      <w:spacing w:after="120"/>
    </w:pPr>
    <w:rPr>
      <w:b/>
      <w:iCs/>
      <w:szCs w:val="20"/>
    </w:rPr>
  </w:style>
  <w:style w:type="paragraph" w:customStyle="1" w:styleId="StilKalnnce6nk">
    <w:name w:val="Stil Kalın Önce:  6 nk"/>
    <w:basedOn w:val="Normal"/>
    <w:rsid w:val="00977891"/>
    <w:pPr>
      <w:keepNext/>
      <w:spacing w:before="240" w:after="120"/>
    </w:pPr>
    <w:rPr>
      <w:rFonts w:cs="Times New Roman"/>
      <w:b/>
      <w:bCs/>
      <w:szCs w:val="20"/>
    </w:rPr>
  </w:style>
  <w:style w:type="paragraph" w:customStyle="1" w:styleId="07Baslik-Aciklama">
    <w:name w:val="07_Baslik-Aciklama"/>
    <w:basedOn w:val="Normal"/>
    <w:rsid w:val="009C20E9"/>
    <w:pPr>
      <w:keepNext/>
      <w:spacing w:before="240" w:after="60"/>
    </w:pPr>
    <w:rPr>
      <w:b/>
      <w:bCs/>
      <w:i/>
      <w:iCs/>
      <w:szCs w:val="20"/>
    </w:rPr>
  </w:style>
  <w:style w:type="paragraph" w:customStyle="1" w:styleId="Stil01makalebaslik2011Candara16nkKalnnce18nk">
    <w:name w:val="Stil 01_makale baslik 2011 + Candara 16 nk Kalın Önce:  18 nk"/>
    <w:basedOn w:val="01Baslik-Makale"/>
    <w:rsid w:val="005D113C"/>
    <w:pPr>
      <w:spacing w:before="360"/>
    </w:pPr>
    <w:rPr>
      <w:rFonts w:ascii="Palatino Linotype" w:hAnsi="Palatino Linotype" w:cs="Times New Roman"/>
      <w:b w:val="0"/>
      <w:bCs/>
      <w:szCs w:val="20"/>
    </w:rPr>
  </w:style>
  <w:style w:type="paragraph" w:customStyle="1" w:styleId="Stil02yazarad2011Candara10nkKaln">
    <w:name w:val="Stil 02_yazar adı 2011 + Candara 10 nk Kalın"/>
    <w:basedOn w:val="01Yazarad"/>
    <w:rsid w:val="001152A1"/>
    <w:rPr>
      <w:rFonts w:ascii="Palatino Linotype" w:hAnsi="Palatino Linotype"/>
      <w:b w:val="0"/>
      <w:bCs/>
    </w:rPr>
  </w:style>
  <w:style w:type="paragraph" w:customStyle="1" w:styleId="Stil02yazarad2011Candara10nkKaln1">
    <w:name w:val="Stil 02_yazar adı 2011 + Candara 10 nk Kalın1"/>
    <w:basedOn w:val="01Yazarad"/>
    <w:rsid w:val="001152A1"/>
    <w:rPr>
      <w:rFonts w:ascii="Palatino Linotype" w:hAnsi="Palatino Linotype"/>
      <w:b w:val="0"/>
      <w:bCs/>
    </w:rPr>
  </w:style>
  <w:style w:type="character" w:styleId="Emphasis">
    <w:name w:val="Emphasis"/>
    <w:basedOn w:val="DefaultParagraphFont"/>
    <w:uiPriority w:val="20"/>
    <w:qFormat/>
    <w:rsid w:val="00DF7119"/>
    <w:rPr>
      <w:i/>
      <w:iCs/>
    </w:rPr>
  </w:style>
  <w:style w:type="character" w:customStyle="1" w:styleId="Heading2Char">
    <w:name w:val="Heading 2 Char"/>
    <w:basedOn w:val="DefaultParagraphFont"/>
    <w:link w:val="Heading2"/>
    <w:semiHidden/>
    <w:rsid w:val="006E2673"/>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6E2673"/>
    <w:rPr>
      <w:rFonts w:asciiTheme="majorHAnsi" w:eastAsiaTheme="majorEastAsia" w:hAnsiTheme="majorHAnsi" w:cstheme="majorBidi"/>
      <w:i/>
      <w:iCs/>
      <w:color w:val="2E74B5" w:themeColor="accent1" w:themeShade="BF"/>
      <w:szCs w:val="24"/>
    </w:rPr>
  </w:style>
  <w:style w:type="paragraph" w:styleId="NormalWeb">
    <w:name w:val="Normal (Web)"/>
    <w:basedOn w:val="Normal"/>
    <w:uiPriority w:val="99"/>
    <w:semiHidden/>
    <w:unhideWhenUsed/>
    <w:rsid w:val="006E2673"/>
    <w:pPr>
      <w:widowControl/>
      <w:overflowPunct/>
      <w:autoSpaceDE/>
      <w:autoSpaceDN/>
      <w:adjustRightInd/>
      <w:spacing w:before="100" w:beforeAutospacing="1" w:after="100" w:afterAutospacing="1"/>
      <w:jc w:val="left"/>
    </w:pPr>
    <w:rPr>
      <w:rFonts w:ascii="Times New Roman" w:hAnsi="Times New Roman" w:cs="Times New Roman"/>
      <w:sz w:val="24"/>
    </w:rPr>
  </w:style>
  <w:style w:type="character" w:customStyle="1" w:styleId="zmlenmeyenBahsetme1">
    <w:name w:val="Çözümlenmeyen Bahsetme1"/>
    <w:basedOn w:val="DefaultParagraphFont"/>
    <w:uiPriority w:val="99"/>
    <w:semiHidden/>
    <w:unhideWhenUsed/>
    <w:rsid w:val="00DF292D"/>
    <w:rPr>
      <w:color w:val="605E5C"/>
      <w:shd w:val="clear" w:color="auto" w:fill="E1DFDD"/>
    </w:rPr>
  </w:style>
  <w:style w:type="character" w:styleId="UnresolvedMention">
    <w:name w:val="Unresolved Mention"/>
    <w:basedOn w:val="DefaultParagraphFont"/>
    <w:uiPriority w:val="99"/>
    <w:semiHidden/>
    <w:unhideWhenUsed/>
    <w:rsid w:val="00232C34"/>
    <w:rPr>
      <w:color w:val="605E5C"/>
      <w:shd w:val="clear" w:color="auto" w:fill="E1DFDD"/>
    </w:rPr>
  </w:style>
  <w:style w:type="paragraph" w:customStyle="1" w:styleId="citation">
    <w:name w:val="citation"/>
    <w:basedOn w:val="Normal"/>
    <w:rsid w:val="006B56D5"/>
    <w:pPr>
      <w:widowControl/>
      <w:overflowPunct/>
      <w:autoSpaceDE/>
      <w:autoSpaceDN/>
      <w:adjustRightInd/>
      <w:spacing w:before="100" w:beforeAutospacing="1" w:after="100" w:afterAutospacing="1"/>
      <w:jc w:val="left"/>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27255">
      <w:bodyDiv w:val="1"/>
      <w:marLeft w:val="0"/>
      <w:marRight w:val="0"/>
      <w:marTop w:val="0"/>
      <w:marBottom w:val="0"/>
      <w:divBdr>
        <w:top w:val="none" w:sz="0" w:space="0" w:color="auto"/>
        <w:left w:val="none" w:sz="0" w:space="0" w:color="auto"/>
        <w:bottom w:val="none" w:sz="0" w:space="0" w:color="auto"/>
        <w:right w:val="none" w:sz="0" w:space="0" w:color="auto"/>
      </w:divBdr>
    </w:div>
    <w:div w:id="335424350">
      <w:bodyDiv w:val="1"/>
      <w:marLeft w:val="0"/>
      <w:marRight w:val="0"/>
      <w:marTop w:val="0"/>
      <w:marBottom w:val="0"/>
      <w:divBdr>
        <w:top w:val="none" w:sz="0" w:space="0" w:color="auto"/>
        <w:left w:val="none" w:sz="0" w:space="0" w:color="auto"/>
        <w:bottom w:val="none" w:sz="0" w:space="0" w:color="auto"/>
        <w:right w:val="none" w:sz="0" w:space="0" w:color="auto"/>
      </w:divBdr>
    </w:div>
    <w:div w:id="1011640429">
      <w:bodyDiv w:val="1"/>
      <w:marLeft w:val="0"/>
      <w:marRight w:val="0"/>
      <w:marTop w:val="0"/>
      <w:marBottom w:val="0"/>
      <w:divBdr>
        <w:top w:val="none" w:sz="0" w:space="0" w:color="auto"/>
        <w:left w:val="none" w:sz="0" w:space="0" w:color="auto"/>
        <w:bottom w:val="none" w:sz="0" w:space="0" w:color="auto"/>
        <w:right w:val="none" w:sz="0" w:space="0" w:color="auto"/>
      </w:divBdr>
      <w:divsChild>
        <w:div w:id="1932226">
          <w:marLeft w:val="0"/>
          <w:marRight w:val="0"/>
          <w:marTop w:val="0"/>
          <w:marBottom w:val="0"/>
          <w:divBdr>
            <w:top w:val="none" w:sz="0" w:space="0" w:color="auto"/>
            <w:left w:val="none" w:sz="0" w:space="0" w:color="auto"/>
            <w:bottom w:val="none" w:sz="0" w:space="0" w:color="auto"/>
            <w:right w:val="none" w:sz="0" w:space="0" w:color="auto"/>
          </w:divBdr>
        </w:div>
        <w:div w:id="2047291000">
          <w:marLeft w:val="0"/>
          <w:marRight w:val="0"/>
          <w:marTop w:val="0"/>
          <w:marBottom w:val="0"/>
          <w:divBdr>
            <w:top w:val="none" w:sz="0" w:space="0" w:color="auto"/>
            <w:left w:val="none" w:sz="0" w:space="0" w:color="auto"/>
            <w:bottom w:val="none" w:sz="0" w:space="0" w:color="auto"/>
            <w:right w:val="none" w:sz="0" w:space="0" w:color="auto"/>
          </w:divBdr>
        </w:div>
      </w:divsChild>
    </w:div>
    <w:div w:id="1127352353">
      <w:bodyDiv w:val="1"/>
      <w:marLeft w:val="0"/>
      <w:marRight w:val="0"/>
      <w:marTop w:val="0"/>
      <w:marBottom w:val="0"/>
      <w:divBdr>
        <w:top w:val="none" w:sz="0" w:space="0" w:color="auto"/>
        <w:left w:val="none" w:sz="0" w:space="0" w:color="auto"/>
        <w:bottom w:val="none" w:sz="0" w:space="0" w:color="auto"/>
        <w:right w:val="none" w:sz="0" w:space="0" w:color="auto"/>
      </w:divBdr>
    </w:div>
    <w:div w:id="1247574072">
      <w:bodyDiv w:val="1"/>
      <w:marLeft w:val="0"/>
      <w:marRight w:val="0"/>
      <w:marTop w:val="0"/>
      <w:marBottom w:val="0"/>
      <w:divBdr>
        <w:top w:val="none" w:sz="0" w:space="0" w:color="auto"/>
        <w:left w:val="none" w:sz="0" w:space="0" w:color="auto"/>
        <w:bottom w:val="none" w:sz="0" w:space="0" w:color="auto"/>
        <w:right w:val="none" w:sz="0" w:space="0" w:color="auto"/>
      </w:divBdr>
    </w:div>
    <w:div w:id="1279947066">
      <w:bodyDiv w:val="1"/>
      <w:marLeft w:val="0"/>
      <w:marRight w:val="0"/>
      <w:marTop w:val="0"/>
      <w:marBottom w:val="0"/>
      <w:divBdr>
        <w:top w:val="none" w:sz="0" w:space="0" w:color="auto"/>
        <w:left w:val="none" w:sz="0" w:space="0" w:color="auto"/>
        <w:bottom w:val="none" w:sz="0" w:space="0" w:color="auto"/>
        <w:right w:val="none" w:sz="0" w:space="0" w:color="auto"/>
      </w:divBdr>
    </w:div>
    <w:div w:id="1354111909">
      <w:bodyDiv w:val="1"/>
      <w:marLeft w:val="0"/>
      <w:marRight w:val="0"/>
      <w:marTop w:val="0"/>
      <w:marBottom w:val="0"/>
      <w:divBdr>
        <w:top w:val="none" w:sz="0" w:space="0" w:color="auto"/>
        <w:left w:val="none" w:sz="0" w:space="0" w:color="auto"/>
        <w:bottom w:val="none" w:sz="0" w:space="0" w:color="auto"/>
        <w:right w:val="none" w:sz="0" w:space="0" w:color="auto"/>
      </w:divBdr>
    </w:div>
    <w:div w:id="1630436699">
      <w:bodyDiv w:val="1"/>
      <w:marLeft w:val="0"/>
      <w:marRight w:val="0"/>
      <w:marTop w:val="0"/>
      <w:marBottom w:val="0"/>
      <w:divBdr>
        <w:top w:val="none" w:sz="0" w:space="0" w:color="auto"/>
        <w:left w:val="none" w:sz="0" w:space="0" w:color="auto"/>
        <w:bottom w:val="none" w:sz="0" w:space="0" w:color="auto"/>
        <w:right w:val="none" w:sz="0" w:space="0" w:color="auto"/>
      </w:divBdr>
    </w:div>
    <w:div w:id="1739405218">
      <w:bodyDiv w:val="1"/>
      <w:marLeft w:val="0"/>
      <w:marRight w:val="0"/>
      <w:marTop w:val="0"/>
      <w:marBottom w:val="0"/>
      <w:divBdr>
        <w:top w:val="none" w:sz="0" w:space="0" w:color="auto"/>
        <w:left w:val="none" w:sz="0" w:space="0" w:color="auto"/>
        <w:bottom w:val="none" w:sz="0" w:space="0" w:color="auto"/>
        <w:right w:val="none" w:sz="0" w:space="0" w:color="auto"/>
      </w:divBdr>
    </w:div>
    <w:div w:id="1747803301">
      <w:bodyDiv w:val="1"/>
      <w:marLeft w:val="0"/>
      <w:marRight w:val="0"/>
      <w:marTop w:val="0"/>
      <w:marBottom w:val="0"/>
      <w:divBdr>
        <w:top w:val="none" w:sz="0" w:space="0" w:color="auto"/>
        <w:left w:val="none" w:sz="0" w:space="0" w:color="auto"/>
        <w:bottom w:val="none" w:sz="0" w:space="0" w:color="auto"/>
        <w:right w:val="none" w:sz="0" w:space="0" w:color="auto"/>
      </w:divBdr>
    </w:div>
    <w:div w:id="1754086578">
      <w:bodyDiv w:val="1"/>
      <w:marLeft w:val="0"/>
      <w:marRight w:val="0"/>
      <w:marTop w:val="0"/>
      <w:marBottom w:val="0"/>
      <w:divBdr>
        <w:top w:val="none" w:sz="0" w:space="0" w:color="auto"/>
        <w:left w:val="none" w:sz="0" w:space="0" w:color="auto"/>
        <w:bottom w:val="none" w:sz="0" w:space="0" w:color="auto"/>
        <w:right w:val="none" w:sz="0" w:space="0" w:color="auto"/>
      </w:divBdr>
      <w:divsChild>
        <w:div w:id="756823624">
          <w:marLeft w:val="0"/>
          <w:marRight w:val="0"/>
          <w:marTop w:val="15"/>
          <w:marBottom w:val="0"/>
          <w:divBdr>
            <w:top w:val="none" w:sz="0" w:space="0" w:color="auto"/>
            <w:left w:val="none" w:sz="0" w:space="0" w:color="auto"/>
            <w:bottom w:val="none" w:sz="0" w:space="0" w:color="auto"/>
            <w:right w:val="none" w:sz="0" w:space="0" w:color="auto"/>
          </w:divBdr>
          <w:divsChild>
            <w:div w:id="643463691">
              <w:marLeft w:val="0"/>
              <w:marRight w:val="0"/>
              <w:marTop w:val="0"/>
              <w:marBottom w:val="0"/>
              <w:divBdr>
                <w:top w:val="none" w:sz="0" w:space="0" w:color="auto"/>
                <w:left w:val="none" w:sz="0" w:space="0" w:color="auto"/>
                <w:bottom w:val="none" w:sz="0" w:space="0" w:color="auto"/>
                <w:right w:val="none" w:sz="0" w:space="0" w:color="auto"/>
              </w:divBdr>
              <w:divsChild>
                <w:div w:id="1742212369">
                  <w:marLeft w:val="0"/>
                  <w:marRight w:val="0"/>
                  <w:marTop w:val="0"/>
                  <w:marBottom w:val="0"/>
                  <w:divBdr>
                    <w:top w:val="none" w:sz="0" w:space="0" w:color="auto"/>
                    <w:left w:val="none" w:sz="0" w:space="0" w:color="auto"/>
                    <w:bottom w:val="none" w:sz="0" w:space="0" w:color="auto"/>
                    <w:right w:val="none" w:sz="0" w:space="0" w:color="auto"/>
                  </w:divBdr>
                </w:div>
                <w:div w:id="1391467197">
                  <w:marLeft w:val="0"/>
                  <w:marRight w:val="0"/>
                  <w:marTop w:val="0"/>
                  <w:marBottom w:val="0"/>
                  <w:divBdr>
                    <w:top w:val="none" w:sz="0" w:space="0" w:color="auto"/>
                    <w:left w:val="none" w:sz="0" w:space="0" w:color="auto"/>
                    <w:bottom w:val="none" w:sz="0" w:space="0" w:color="auto"/>
                    <w:right w:val="none" w:sz="0" w:space="0" w:color="auto"/>
                  </w:divBdr>
                </w:div>
                <w:div w:id="1291672487">
                  <w:marLeft w:val="0"/>
                  <w:marRight w:val="0"/>
                  <w:marTop w:val="0"/>
                  <w:marBottom w:val="0"/>
                  <w:divBdr>
                    <w:top w:val="none" w:sz="0" w:space="0" w:color="auto"/>
                    <w:left w:val="none" w:sz="0" w:space="0" w:color="auto"/>
                    <w:bottom w:val="none" w:sz="0" w:space="0" w:color="auto"/>
                    <w:right w:val="none" w:sz="0" w:space="0" w:color="auto"/>
                  </w:divBdr>
                </w:div>
                <w:div w:id="10057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869121">
      <w:bodyDiv w:val="1"/>
      <w:marLeft w:val="0"/>
      <w:marRight w:val="0"/>
      <w:marTop w:val="0"/>
      <w:marBottom w:val="0"/>
      <w:divBdr>
        <w:top w:val="none" w:sz="0" w:space="0" w:color="auto"/>
        <w:left w:val="none" w:sz="0" w:space="0" w:color="auto"/>
        <w:bottom w:val="none" w:sz="0" w:space="0" w:color="auto"/>
        <w:right w:val="none" w:sz="0" w:space="0" w:color="auto"/>
      </w:divBdr>
    </w:div>
    <w:div w:id="1824152876">
      <w:bodyDiv w:val="1"/>
      <w:marLeft w:val="0"/>
      <w:marRight w:val="0"/>
      <w:marTop w:val="0"/>
      <w:marBottom w:val="0"/>
      <w:divBdr>
        <w:top w:val="none" w:sz="0" w:space="0" w:color="auto"/>
        <w:left w:val="none" w:sz="0" w:space="0" w:color="auto"/>
        <w:bottom w:val="none" w:sz="0" w:space="0" w:color="auto"/>
        <w:right w:val="none" w:sz="0" w:space="0" w:color="auto"/>
      </w:divBdr>
    </w:div>
    <w:div w:id="209940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cid.org/" TargetMode="External"/><Relationship Id="rId18" Type="http://schemas.openxmlformats.org/officeDocument/2006/relationships/hyperlink" Target="https://read.oecd-ilibrary.org/view/?ref=129_129916-31pgjnl6cb&amp;title=Why-open-science-is-critical-to-combatting-COVID-19"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www.ucd.ie/t4cms/ucdtla0034.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universityworldnews.com/post.php?story=20200410135834115" TargetMode="External"/><Relationship Id="rId20" Type="http://schemas.openxmlformats.org/officeDocument/2006/relationships/hyperlink" Target="http://www.fyhe.com.au/past_papers/2006/Papers/Taylo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pastyle.apa.org/products/publication-manual-7th-edit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esdoc.unesco.org/%20/0008/082271eb.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4.0/dee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xxxxxx@xxxxxx.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firjournal.com/index.php/fr/inde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F3B73382FA48464E8D60C78B157A1AE7" ma:contentTypeVersion="11" ma:contentTypeDescription="Yeni belge oluşturun." ma:contentTypeScope="" ma:versionID="899591f143fa0b89ad59987928697233">
  <xsd:schema xmlns:xsd="http://www.w3.org/2001/XMLSchema" xmlns:xs="http://www.w3.org/2001/XMLSchema" xmlns:p="http://schemas.microsoft.com/office/2006/metadata/properties" xmlns:ns3="44047621-392d-4d9c-9c1e-7cd3233789d6" xmlns:ns4="97a4064a-2acd-4630-bc8a-2e2570555a98" targetNamespace="http://schemas.microsoft.com/office/2006/metadata/properties" ma:root="true" ma:fieldsID="5a5eab3648bcd11b1e06d818d41b1f11" ns3:_="" ns4:_="">
    <xsd:import namespace="44047621-392d-4d9c-9c1e-7cd3233789d6"/>
    <xsd:import namespace="97a4064a-2acd-4630-bc8a-2e2570555a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47621-392d-4d9c-9c1e-7cd323378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4064a-2acd-4630-bc8a-2e2570555a9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9EAC0-51C6-4A7C-A32A-C5BD23B06A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CA340-8B6E-4DEE-B5A7-A8A61E51B01A}">
  <ds:schemaRefs>
    <ds:schemaRef ds:uri="http://schemas.openxmlformats.org/officeDocument/2006/bibliography"/>
  </ds:schemaRefs>
</ds:datastoreItem>
</file>

<file path=customXml/itemProps3.xml><?xml version="1.0" encoding="utf-8"?>
<ds:datastoreItem xmlns:ds="http://schemas.openxmlformats.org/officeDocument/2006/customXml" ds:itemID="{02896D54-5305-4F5C-87A5-451BBB4AB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47621-392d-4d9c-9c1e-7cd3233789d6"/>
    <ds:schemaRef ds:uri="97a4064a-2acd-4630-bc8a-2e2570555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EC4CC8-04BF-410C-9241-17273E7927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3231</Words>
  <Characters>18422</Characters>
  <Application>Microsoft Office Word</Application>
  <DocSecurity>0</DocSecurity>
  <Lines>153</Lines>
  <Paragraphs>43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2023-11-29T10:58:00Z</dcterms:created>
  <dcterms:modified xsi:type="dcterms:W3CDTF">2025-06-27T08:05:00Z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0x010100F3B73382FA48464E8D60C78B157A1AE7</vt:lpwstr>
  </property>
  <property fmtid="{D5CDD505-2E9C-101B-9397-08002B2CF9AE}" pid="3" name="GrammarlyDocumentId">
    <vt:lpwstr>66c1e42e5c5a0395289dcea1a7b39bd64e4d1c4c4fa5b5135c42767fcb0842a1</vt:lpwstr>
  </property>
</Properties>
</file>